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813DD" w14:textId="77777777" w:rsidR="003D0858" w:rsidRPr="0082765D" w:rsidRDefault="001F53B0" w:rsidP="001F53B0">
      <w:pPr>
        <w:widowControl w:val="0"/>
        <w:spacing w:after="0" w:line="240" w:lineRule="auto"/>
        <w:jc w:val="center"/>
        <w:rPr>
          <w:rFonts w:ascii="Times New Roman" w:eastAsia="Times New Roman" w:hAnsi="Times New Roman"/>
          <w:snapToGrid w:val="0"/>
          <w:sz w:val="24"/>
          <w:szCs w:val="24"/>
          <w:lang w:val="kk-KZ" w:eastAsia="ru-RU"/>
        </w:rPr>
      </w:pPr>
      <w:r>
        <w:rPr>
          <w:rFonts w:ascii="Times New Roman" w:eastAsia="Times New Roman" w:hAnsi="Times New Roman"/>
          <w:snapToGrid w:val="0"/>
          <w:sz w:val="24"/>
          <w:szCs w:val="24"/>
          <w:lang w:val="kk-KZ" w:eastAsia="ru-RU"/>
        </w:rPr>
        <w:t xml:space="preserve">                                                                                          </w:t>
      </w:r>
      <w:r w:rsidR="003D0858" w:rsidRPr="0082765D">
        <w:rPr>
          <w:rFonts w:ascii="Times New Roman" w:eastAsia="Times New Roman" w:hAnsi="Times New Roman"/>
          <w:snapToGrid w:val="0"/>
          <w:sz w:val="24"/>
          <w:szCs w:val="24"/>
          <w:lang w:val="kk-KZ" w:eastAsia="ru-RU"/>
        </w:rPr>
        <w:t xml:space="preserve">«Қазақстан Республикасы </w:t>
      </w:r>
    </w:p>
    <w:p w14:paraId="1E8EE353" w14:textId="77777777" w:rsidR="003D0858" w:rsidRPr="0082765D" w:rsidRDefault="003D0858" w:rsidP="003D0858">
      <w:pPr>
        <w:widowControl w:val="0"/>
        <w:spacing w:after="0" w:line="240" w:lineRule="auto"/>
        <w:jc w:val="right"/>
        <w:rPr>
          <w:rFonts w:ascii="Times New Roman" w:eastAsia="Times New Roman" w:hAnsi="Times New Roman"/>
          <w:snapToGrid w:val="0"/>
          <w:sz w:val="24"/>
          <w:szCs w:val="24"/>
          <w:lang w:val="kk-KZ" w:eastAsia="ru-RU"/>
        </w:rPr>
      </w:pPr>
      <w:r w:rsidRPr="0082765D">
        <w:rPr>
          <w:rFonts w:ascii="Times New Roman" w:eastAsia="Times New Roman" w:hAnsi="Times New Roman"/>
          <w:snapToGrid w:val="0"/>
          <w:sz w:val="24"/>
          <w:szCs w:val="24"/>
          <w:lang w:val="kk-KZ" w:eastAsia="ru-RU"/>
        </w:rPr>
        <w:t xml:space="preserve">Денсаулық сақтау министрлігі </w:t>
      </w:r>
    </w:p>
    <w:p w14:paraId="6AB3990D" w14:textId="77777777" w:rsidR="003D0858" w:rsidRPr="0082765D" w:rsidRDefault="001F53B0" w:rsidP="001F53B0">
      <w:pPr>
        <w:widowControl w:val="0"/>
        <w:spacing w:after="0" w:line="240" w:lineRule="auto"/>
        <w:jc w:val="center"/>
        <w:rPr>
          <w:rFonts w:ascii="Times New Roman" w:eastAsia="Times New Roman" w:hAnsi="Times New Roman"/>
          <w:snapToGrid w:val="0"/>
          <w:sz w:val="24"/>
          <w:szCs w:val="24"/>
          <w:lang w:val="kk-KZ" w:eastAsia="ru-RU"/>
        </w:rPr>
      </w:pPr>
      <w:r w:rsidRPr="0082765D">
        <w:rPr>
          <w:rFonts w:ascii="Times New Roman" w:eastAsia="Times New Roman" w:hAnsi="Times New Roman"/>
          <w:snapToGrid w:val="0"/>
          <w:sz w:val="24"/>
          <w:szCs w:val="24"/>
          <w:lang w:val="kk-KZ" w:eastAsia="ru-RU"/>
        </w:rPr>
        <w:t xml:space="preserve">                                                                                </w:t>
      </w:r>
      <w:r w:rsidR="003D0858" w:rsidRPr="0082765D">
        <w:rPr>
          <w:rFonts w:ascii="Times New Roman" w:eastAsia="Times New Roman" w:hAnsi="Times New Roman"/>
          <w:snapToGrid w:val="0"/>
          <w:sz w:val="24"/>
          <w:szCs w:val="24"/>
          <w:lang w:val="kk-KZ" w:eastAsia="ru-RU"/>
        </w:rPr>
        <w:t xml:space="preserve">Медициналық және </w:t>
      </w:r>
    </w:p>
    <w:p w14:paraId="070386E1" w14:textId="77777777" w:rsidR="003D0858" w:rsidRPr="0082765D" w:rsidRDefault="001F53B0" w:rsidP="001F53B0">
      <w:pPr>
        <w:widowControl w:val="0"/>
        <w:spacing w:after="0" w:line="240" w:lineRule="auto"/>
        <w:jc w:val="center"/>
        <w:rPr>
          <w:rFonts w:ascii="Times New Roman" w:eastAsia="Times New Roman" w:hAnsi="Times New Roman"/>
          <w:snapToGrid w:val="0"/>
          <w:sz w:val="24"/>
          <w:szCs w:val="24"/>
          <w:lang w:val="kk-KZ" w:eastAsia="ru-RU"/>
        </w:rPr>
      </w:pPr>
      <w:r w:rsidRPr="0082765D">
        <w:rPr>
          <w:rFonts w:ascii="Times New Roman" w:eastAsia="Times New Roman" w:hAnsi="Times New Roman"/>
          <w:snapToGrid w:val="0"/>
          <w:sz w:val="24"/>
          <w:szCs w:val="24"/>
          <w:lang w:val="kk-KZ" w:eastAsia="ru-RU"/>
        </w:rPr>
        <w:t xml:space="preserve">                                                                            </w:t>
      </w:r>
      <w:r w:rsidR="003D0858" w:rsidRPr="0082765D">
        <w:rPr>
          <w:rFonts w:ascii="Times New Roman" w:eastAsia="Times New Roman" w:hAnsi="Times New Roman"/>
          <w:snapToGrid w:val="0"/>
          <w:sz w:val="24"/>
          <w:szCs w:val="24"/>
          <w:lang w:val="kk-KZ" w:eastAsia="ru-RU"/>
        </w:rPr>
        <w:t xml:space="preserve">фармацевтикалық </w:t>
      </w:r>
    </w:p>
    <w:p w14:paraId="2D5A2295" w14:textId="77777777" w:rsidR="003D0858" w:rsidRPr="0082765D" w:rsidRDefault="001F53B0" w:rsidP="001F53B0">
      <w:pPr>
        <w:widowControl w:val="0"/>
        <w:spacing w:after="0" w:line="240" w:lineRule="auto"/>
        <w:jc w:val="center"/>
        <w:rPr>
          <w:rFonts w:ascii="Times New Roman" w:eastAsia="Times New Roman" w:hAnsi="Times New Roman"/>
          <w:snapToGrid w:val="0"/>
          <w:sz w:val="24"/>
          <w:szCs w:val="24"/>
          <w:lang w:val="kk-KZ" w:eastAsia="ru-RU"/>
        </w:rPr>
      </w:pPr>
      <w:r w:rsidRPr="0082765D">
        <w:rPr>
          <w:rFonts w:ascii="Times New Roman" w:eastAsia="Times New Roman" w:hAnsi="Times New Roman"/>
          <w:snapToGrid w:val="0"/>
          <w:sz w:val="24"/>
          <w:szCs w:val="24"/>
          <w:lang w:val="kk-KZ" w:eastAsia="ru-RU"/>
        </w:rPr>
        <w:t xml:space="preserve">                                                                              </w:t>
      </w:r>
      <w:r w:rsidR="003D0858" w:rsidRPr="0082765D">
        <w:rPr>
          <w:rFonts w:ascii="Times New Roman" w:eastAsia="Times New Roman" w:hAnsi="Times New Roman"/>
          <w:snapToGrid w:val="0"/>
          <w:sz w:val="24"/>
          <w:szCs w:val="24"/>
          <w:lang w:val="kk-KZ" w:eastAsia="ru-RU"/>
        </w:rPr>
        <w:t xml:space="preserve">бақылау комитеті» </w:t>
      </w:r>
    </w:p>
    <w:p w14:paraId="75ED747C" w14:textId="77777777" w:rsidR="003D0858" w:rsidRPr="0082765D" w:rsidRDefault="001F53B0" w:rsidP="001F53B0">
      <w:pPr>
        <w:widowControl w:val="0"/>
        <w:spacing w:after="0" w:line="240" w:lineRule="auto"/>
        <w:jc w:val="center"/>
        <w:rPr>
          <w:rFonts w:ascii="Times New Roman" w:eastAsia="Times New Roman" w:hAnsi="Times New Roman"/>
          <w:snapToGrid w:val="0"/>
          <w:sz w:val="24"/>
          <w:szCs w:val="24"/>
          <w:lang w:val="kk-KZ" w:eastAsia="ru-RU"/>
        </w:rPr>
      </w:pPr>
      <w:r w:rsidRPr="0082765D">
        <w:rPr>
          <w:rFonts w:ascii="Times New Roman" w:eastAsia="Times New Roman" w:hAnsi="Times New Roman"/>
          <w:snapToGrid w:val="0"/>
          <w:sz w:val="24"/>
          <w:szCs w:val="24"/>
          <w:lang w:val="kk-KZ" w:eastAsia="ru-RU"/>
        </w:rPr>
        <w:t xml:space="preserve">                                                                              </w:t>
      </w:r>
      <w:r w:rsidR="003D0858" w:rsidRPr="0082765D">
        <w:rPr>
          <w:rFonts w:ascii="Times New Roman" w:eastAsia="Times New Roman" w:hAnsi="Times New Roman"/>
          <w:snapToGrid w:val="0"/>
          <w:sz w:val="24"/>
          <w:szCs w:val="24"/>
          <w:lang w:val="kk-KZ" w:eastAsia="ru-RU"/>
        </w:rPr>
        <w:t xml:space="preserve">РММ төрағасының </w:t>
      </w:r>
    </w:p>
    <w:p w14:paraId="319AA864" w14:textId="24E3CF25" w:rsidR="003D0858" w:rsidRPr="00E875BF" w:rsidRDefault="001F53B0" w:rsidP="001F53B0">
      <w:pPr>
        <w:widowControl w:val="0"/>
        <w:spacing w:after="0" w:line="240" w:lineRule="auto"/>
        <w:jc w:val="center"/>
        <w:rPr>
          <w:rFonts w:ascii="Times New Roman" w:eastAsia="Times New Roman" w:hAnsi="Times New Roman"/>
          <w:snapToGrid w:val="0"/>
          <w:sz w:val="24"/>
          <w:szCs w:val="24"/>
          <w:lang w:val="kk-KZ" w:eastAsia="ru-RU"/>
        </w:rPr>
      </w:pPr>
      <w:r w:rsidRPr="0082765D">
        <w:rPr>
          <w:rFonts w:ascii="Times New Roman" w:eastAsia="Times New Roman" w:hAnsi="Times New Roman"/>
          <w:snapToGrid w:val="0"/>
          <w:sz w:val="24"/>
          <w:szCs w:val="24"/>
          <w:lang w:val="kk-KZ" w:eastAsia="ru-RU"/>
        </w:rPr>
        <w:t xml:space="preserve">                                                                        </w:t>
      </w:r>
      <w:r w:rsidR="00972B76" w:rsidRPr="0082765D">
        <w:rPr>
          <w:rFonts w:ascii="Times New Roman" w:eastAsia="Times New Roman" w:hAnsi="Times New Roman"/>
          <w:snapToGrid w:val="0"/>
          <w:sz w:val="24"/>
          <w:szCs w:val="24"/>
          <w:lang w:val="kk-KZ" w:eastAsia="ru-RU"/>
        </w:rPr>
        <w:t>20</w:t>
      </w:r>
      <w:r w:rsidR="00FF6E42" w:rsidRPr="00E875BF">
        <w:rPr>
          <w:rFonts w:ascii="Times New Roman" w:eastAsia="Times New Roman" w:hAnsi="Times New Roman"/>
          <w:snapToGrid w:val="0"/>
          <w:sz w:val="24"/>
          <w:szCs w:val="24"/>
          <w:lang w:val="kk-KZ" w:eastAsia="ru-RU"/>
        </w:rPr>
        <w:t>23</w:t>
      </w:r>
      <w:r w:rsidR="003D0858" w:rsidRPr="0082765D">
        <w:rPr>
          <w:rFonts w:ascii="Times New Roman" w:eastAsia="Times New Roman" w:hAnsi="Times New Roman"/>
          <w:snapToGrid w:val="0"/>
          <w:sz w:val="24"/>
          <w:szCs w:val="24"/>
          <w:lang w:val="kk-KZ" w:eastAsia="ru-RU"/>
        </w:rPr>
        <w:t xml:space="preserve"> ж. «</w:t>
      </w:r>
      <w:r w:rsidR="00FF6E42" w:rsidRPr="00E875BF">
        <w:rPr>
          <w:rFonts w:ascii="Times New Roman" w:eastAsia="Times New Roman" w:hAnsi="Times New Roman"/>
          <w:snapToGrid w:val="0"/>
          <w:sz w:val="24"/>
          <w:szCs w:val="24"/>
          <w:lang w:val="kk-KZ" w:eastAsia="ru-RU"/>
        </w:rPr>
        <w:t>26</w:t>
      </w:r>
      <w:r w:rsidR="003D0858" w:rsidRPr="0082765D">
        <w:rPr>
          <w:rFonts w:ascii="Times New Roman" w:eastAsia="Times New Roman" w:hAnsi="Times New Roman"/>
          <w:snapToGrid w:val="0"/>
          <w:sz w:val="24"/>
          <w:szCs w:val="24"/>
          <w:lang w:val="kk-KZ" w:eastAsia="ru-RU"/>
        </w:rPr>
        <w:t xml:space="preserve">» </w:t>
      </w:r>
      <w:r w:rsidR="00FF6E42" w:rsidRPr="00E875BF">
        <w:rPr>
          <w:rFonts w:ascii="Times New Roman" w:eastAsia="Times New Roman" w:hAnsi="Times New Roman"/>
          <w:snapToGrid w:val="0"/>
          <w:sz w:val="24"/>
          <w:szCs w:val="24"/>
          <w:lang w:val="kk-KZ" w:eastAsia="ru-RU"/>
        </w:rPr>
        <w:t>06</w:t>
      </w:r>
    </w:p>
    <w:p w14:paraId="153ADB2C" w14:textId="4146690E" w:rsidR="003D0858" w:rsidRPr="0082765D" w:rsidRDefault="001F53B0" w:rsidP="001F53B0">
      <w:pPr>
        <w:widowControl w:val="0"/>
        <w:spacing w:after="0" w:line="240" w:lineRule="auto"/>
        <w:jc w:val="center"/>
        <w:rPr>
          <w:rFonts w:ascii="Times New Roman" w:eastAsia="Times New Roman" w:hAnsi="Times New Roman"/>
          <w:snapToGrid w:val="0"/>
          <w:sz w:val="24"/>
          <w:szCs w:val="24"/>
          <w:lang w:val="kk-KZ" w:eastAsia="ru-RU"/>
        </w:rPr>
      </w:pPr>
      <w:r w:rsidRPr="0082765D">
        <w:rPr>
          <w:rFonts w:ascii="Times New Roman" w:eastAsia="Times New Roman" w:hAnsi="Times New Roman"/>
          <w:snapToGrid w:val="0"/>
          <w:sz w:val="24"/>
          <w:szCs w:val="24"/>
          <w:lang w:val="kk-KZ" w:eastAsia="ru-RU"/>
        </w:rPr>
        <w:t xml:space="preserve">                                                                               </w:t>
      </w:r>
      <w:r w:rsidR="00FF6E42" w:rsidRPr="00E875BF">
        <w:rPr>
          <w:rFonts w:ascii="Times New Roman" w:eastAsia="Times New Roman" w:hAnsi="Times New Roman"/>
          <w:snapToGrid w:val="0"/>
          <w:sz w:val="24"/>
          <w:szCs w:val="24"/>
          <w:lang w:val="kk-KZ" w:eastAsia="ru-RU"/>
        </w:rPr>
        <w:t xml:space="preserve">        </w:t>
      </w:r>
      <w:r w:rsidR="003D0858" w:rsidRPr="0082765D">
        <w:rPr>
          <w:rFonts w:ascii="Times New Roman" w:eastAsia="Times New Roman" w:hAnsi="Times New Roman"/>
          <w:snapToGrid w:val="0"/>
          <w:sz w:val="24"/>
          <w:szCs w:val="24"/>
          <w:lang w:val="kk-KZ" w:eastAsia="ru-RU"/>
        </w:rPr>
        <w:t xml:space="preserve">№ </w:t>
      </w:r>
      <w:r w:rsidR="00FF6E42" w:rsidRPr="00E875BF">
        <w:rPr>
          <w:rFonts w:ascii="Times New Roman" w:eastAsia="Times New Roman" w:hAnsi="Times New Roman"/>
          <w:snapToGrid w:val="0"/>
          <w:sz w:val="24"/>
          <w:szCs w:val="24"/>
          <w:lang w:val="kk-KZ" w:eastAsia="ru-RU"/>
        </w:rPr>
        <w:t>N064636</w:t>
      </w:r>
      <w:r w:rsidR="003D0858" w:rsidRPr="0082765D">
        <w:rPr>
          <w:rFonts w:ascii="Times New Roman" w:eastAsia="Times New Roman" w:hAnsi="Times New Roman"/>
          <w:snapToGrid w:val="0"/>
          <w:sz w:val="24"/>
          <w:szCs w:val="24"/>
          <w:lang w:val="kk-KZ" w:eastAsia="ru-RU"/>
        </w:rPr>
        <w:t xml:space="preserve"> бұйрығымен</w:t>
      </w:r>
    </w:p>
    <w:p w14:paraId="0DF6EE78" w14:textId="77777777" w:rsidR="00280121" w:rsidRPr="0082765D" w:rsidRDefault="001F53B0" w:rsidP="001F53B0">
      <w:pPr>
        <w:autoSpaceDE w:val="0"/>
        <w:autoSpaceDN w:val="0"/>
        <w:spacing w:after="0" w:line="240" w:lineRule="auto"/>
        <w:jc w:val="center"/>
        <w:rPr>
          <w:rFonts w:ascii="Times New Roman" w:eastAsia="Times New Roman" w:hAnsi="Times New Roman"/>
          <w:b/>
          <w:snapToGrid w:val="0"/>
          <w:sz w:val="24"/>
          <w:szCs w:val="24"/>
          <w:lang w:val="kk-KZ" w:eastAsia="ru-RU"/>
        </w:rPr>
      </w:pPr>
      <w:r w:rsidRPr="0082765D">
        <w:rPr>
          <w:rFonts w:ascii="Times New Roman" w:eastAsia="Times New Roman" w:hAnsi="Times New Roman"/>
          <w:b/>
          <w:snapToGrid w:val="0"/>
          <w:sz w:val="24"/>
          <w:szCs w:val="24"/>
          <w:lang w:val="kk-KZ" w:eastAsia="ru-RU"/>
        </w:rPr>
        <w:t xml:space="preserve">                                                                        </w:t>
      </w:r>
      <w:r w:rsidR="003D0858" w:rsidRPr="0082765D">
        <w:rPr>
          <w:rFonts w:ascii="Times New Roman" w:eastAsia="Times New Roman" w:hAnsi="Times New Roman"/>
          <w:b/>
          <w:snapToGrid w:val="0"/>
          <w:sz w:val="24"/>
          <w:szCs w:val="24"/>
          <w:lang w:val="kk-KZ" w:eastAsia="ru-RU"/>
        </w:rPr>
        <w:t>БЕКІТІЛГЕН</w:t>
      </w:r>
    </w:p>
    <w:p w14:paraId="55273002" w14:textId="77777777" w:rsidR="003D0858" w:rsidRPr="0082765D" w:rsidRDefault="003D0858" w:rsidP="003D0858">
      <w:pPr>
        <w:autoSpaceDE w:val="0"/>
        <w:autoSpaceDN w:val="0"/>
        <w:spacing w:after="0" w:line="240" w:lineRule="auto"/>
        <w:jc w:val="right"/>
        <w:rPr>
          <w:rFonts w:ascii="Times New Roman" w:eastAsia="Times New Roman" w:hAnsi="Times New Roman"/>
          <w:b/>
          <w:sz w:val="24"/>
          <w:szCs w:val="24"/>
          <w:lang w:val="kk-KZ" w:eastAsia="ru-RU"/>
        </w:rPr>
      </w:pPr>
    </w:p>
    <w:p w14:paraId="5B69A254" w14:textId="77777777" w:rsidR="003D0858" w:rsidRPr="0082765D" w:rsidRDefault="003D0858" w:rsidP="003D0858">
      <w:pPr>
        <w:widowControl w:val="0"/>
        <w:spacing w:after="0" w:line="240" w:lineRule="auto"/>
        <w:ind w:right="105"/>
        <w:jc w:val="center"/>
        <w:rPr>
          <w:rFonts w:ascii="Times New Roman" w:hAnsi="Times New Roman"/>
          <w:b/>
          <w:bCs/>
          <w:sz w:val="24"/>
          <w:szCs w:val="24"/>
          <w:lang w:val="kk-KZ"/>
        </w:rPr>
      </w:pPr>
      <w:r w:rsidRPr="0082765D">
        <w:rPr>
          <w:rFonts w:ascii="Times New Roman" w:hAnsi="Times New Roman"/>
          <w:b/>
          <w:bCs/>
          <w:sz w:val="24"/>
          <w:szCs w:val="24"/>
          <w:lang w:val="kk-KZ"/>
        </w:rPr>
        <w:t>ДӘРІЛІК ПРЕПАРАТТЫҢ</w:t>
      </w:r>
      <w:r w:rsidR="001F53B0" w:rsidRPr="0082765D">
        <w:rPr>
          <w:rFonts w:ascii="Times New Roman" w:hAnsi="Times New Roman"/>
          <w:b/>
          <w:bCs/>
          <w:sz w:val="24"/>
          <w:szCs w:val="24"/>
          <w:lang w:val="kk-KZ"/>
        </w:rPr>
        <w:t xml:space="preserve"> </w:t>
      </w:r>
      <w:r w:rsidRPr="0082765D">
        <w:rPr>
          <w:rFonts w:ascii="Times New Roman" w:hAnsi="Times New Roman"/>
          <w:b/>
          <w:bCs/>
          <w:sz w:val="24"/>
          <w:szCs w:val="24"/>
          <w:lang w:val="kk-KZ"/>
        </w:rPr>
        <w:t>ЖАЛПЫ СИПАТТАМАСЫ</w:t>
      </w:r>
    </w:p>
    <w:p w14:paraId="7E85560A" w14:textId="77777777" w:rsidR="00372082" w:rsidRPr="0082765D" w:rsidRDefault="00372082" w:rsidP="0078568D">
      <w:pPr>
        <w:autoSpaceDE w:val="0"/>
        <w:autoSpaceDN w:val="0"/>
        <w:spacing w:after="0" w:line="240" w:lineRule="auto"/>
        <w:jc w:val="both"/>
        <w:rPr>
          <w:rFonts w:ascii="Times New Roman" w:eastAsia="Times New Roman" w:hAnsi="Times New Roman"/>
          <w:b/>
          <w:sz w:val="24"/>
          <w:szCs w:val="24"/>
          <w:lang w:val="kk-KZ" w:eastAsia="ru-RU"/>
        </w:rPr>
      </w:pPr>
    </w:p>
    <w:p w14:paraId="5C42C28E" w14:textId="77777777" w:rsidR="003D0858" w:rsidRPr="00FF6E42" w:rsidRDefault="003D0858" w:rsidP="003D0858">
      <w:pPr>
        <w:widowControl w:val="0"/>
        <w:spacing w:after="0" w:line="240" w:lineRule="auto"/>
        <w:ind w:right="105"/>
        <w:rPr>
          <w:rFonts w:ascii="Times New Roman" w:hAnsi="Times New Roman"/>
          <w:b/>
          <w:bCs/>
          <w:iCs/>
          <w:sz w:val="24"/>
          <w:szCs w:val="24"/>
          <w:lang w:val="kk-KZ"/>
        </w:rPr>
      </w:pPr>
      <w:r w:rsidRPr="00FF6E42">
        <w:rPr>
          <w:rFonts w:ascii="Times New Roman" w:hAnsi="Times New Roman"/>
          <w:b/>
          <w:bCs/>
          <w:iCs/>
          <w:sz w:val="24"/>
          <w:szCs w:val="24"/>
          <w:lang w:val="kk-KZ"/>
        </w:rPr>
        <w:t>1. ДӘРІЛІК ПРЕПАРАТ АТАУЫ</w:t>
      </w:r>
    </w:p>
    <w:p w14:paraId="082EA46C" w14:textId="77777777" w:rsidR="001872CE" w:rsidRPr="00FF6E42" w:rsidRDefault="003811E6" w:rsidP="0078568D">
      <w:pPr>
        <w:autoSpaceDE w:val="0"/>
        <w:autoSpaceDN w:val="0"/>
        <w:spacing w:after="0" w:line="240" w:lineRule="auto"/>
        <w:jc w:val="both"/>
        <w:rPr>
          <w:rFonts w:ascii="Times New Roman" w:eastAsia="Times New Roman" w:hAnsi="Times New Roman"/>
          <w:sz w:val="24"/>
          <w:szCs w:val="24"/>
          <w:lang w:val="kk-KZ" w:eastAsia="ru-RU"/>
        </w:rPr>
      </w:pPr>
      <w:r w:rsidRPr="00FF6E42">
        <w:rPr>
          <w:rFonts w:ascii="Times New Roman" w:eastAsia="Times New Roman" w:hAnsi="Times New Roman"/>
          <w:sz w:val="24"/>
          <w:szCs w:val="24"/>
          <w:lang w:val="kk-KZ" w:eastAsia="ru-RU"/>
        </w:rPr>
        <w:t>Бендоки 25</w:t>
      </w:r>
      <w:r w:rsidR="00EE73C9" w:rsidRPr="00FF6E42">
        <w:rPr>
          <w:rFonts w:ascii="Times New Roman" w:eastAsia="Times New Roman" w:hAnsi="Times New Roman"/>
          <w:sz w:val="24"/>
          <w:szCs w:val="24"/>
          <w:lang w:val="kk-KZ" w:eastAsia="ru-RU"/>
        </w:rPr>
        <w:t xml:space="preserve">, </w:t>
      </w:r>
      <w:r w:rsidR="00945990" w:rsidRPr="00FF6E42">
        <w:rPr>
          <w:rFonts w:ascii="Times New Roman" w:eastAsia="Times New Roman" w:hAnsi="Times New Roman"/>
          <w:sz w:val="24"/>
          <w:szCs w:val="24"/>
          <w:lang w:val="kk-KZ" w:eastAsia="ru-RU"/>
        </w:rPr>
        <w:t xml:space="preserve">25 мг </w:t>
      </w:r>
      <w:r w:rsidR="003C484C" w:rsidRPr="0082765D">
        <w:rPr>
          <w:rFonts w:ascii="Times New Roman" w:hAnsi="Times New Roman"/>
          <w:sz w:val="24"/>
          <w:szCs w:val="24"/>
          <w:lang w:val="kk-KZ"/>
        </w:rPr>
        <w:t xml:space="preserve">инфузия үшін ерітінді дайындауға арналған концентратты дайындауға арналған ұнтақ  </w:t>
      </w:r>
    </w:p>
    <w:p w14:paraId="006666C1" w14:textId="77777777" w:rsidR="00B01011" w:rsidRPr="00FF6E42" w:rsidRDefault="00B01011" w:rsidP="0078568D">
      <w:pPr>
        <w:autoSpaceDE w:val="0"/>
        <w:autoSpaceDN w:val="0"/>
        <w:spacing w:after="0" w:line="240" w:lineRule="auto"/>
        <w:jc w:val="both"/>
        <w:rPr>
          <w:rFonts w:ascii="Times New Roman" w:eastAsia="Times New Roman" w:hAnsi="Times New Roman"/>
          <w:sz w:val="24"/>
          <w:szCs w:val="24"/>
          <w:lang w:val="kk-KZ" w:eastAsia="ru-RU"/>
        </w:rPr>
      </w:pPr>
    </w:p>
    <w:p w14:paraId="7380B155" w14:textId="77777777" w:rsidR="003D0858" w:rsidRPr="00FF6E42" w:rsidRDefault="003D0858" w:rsidP="003D0858">
      <w:pPr>
        <w:spacing w:after="0" w:line="240" w:lineRule="auto"/>
        <w:rPr>
          <w:rFonts w:ascii="Times New Roman" w:hAnsi="Times New Roman"/>
          <w:sz w:val="24"/>
          <w:szCs w:val="24"/>
          <w:lang w:val="kk-KZ"/>
        </w:rPr>
      </w:pPr>
      <w:bookmarkStart w:id="0" w:name="OCRUncertain022"/>
      <w:r w:rsidRPr="00FF6E42">
        <w:rPr>
          <w:rFonts w:ascii="Times New Roman" w:eastAsia="Times New Roman" w:hAnsi="Times New Roman"/>
          <w:b/>
          <w:sz w:val="24"/>
          <w:szCs w:val="24"/>
          <w:lang w:val="kk-KZ" w:eastAsia="ru-RU"/>
        </w:rPr>
        <w:t xml:space="preserve">2. </w:t>
      </w:r>
      <w:r w:rsidRPr="0082765D">
        <w:rPr>
          <w:rFonts w:ascii="Times New Roman" w:eastAsia="Times New Roman" w:hAnsi="Times New Roman"/>
          <w:b/>
          <w:sz w:val="24"/>
          <w:szCs w:val="24"/>
          <w:lang w:val="kk-KZ" w:eastAsia="ru-RU"/>
        </w:rPr>
        <w:t>С</w:t>
      </w:r>
      <w:r w:rsidRPr="00FF6E42">
        <w:rPr>
          <w:rFonts w:ascii="Times New Roman" w:eastAsia="Times New Roman" w:hAnsi="Times New Roman"/>
          <w:b/>
          <w:sz w:val="24"/>
          <w:szCs w:val="24"/>
          <w:lang w:val="kk-KZ" w:eastAsia="ru-RU"/>
        </w:rPr>
        <w:t>А</w:t>
      </w:r>
      <w:r w:rsidRPr="0082765D">
        <w:rPr>
          <w:rFonts w:ascii="Times New Roman" w:eastAsia="Times New Roman" w:hAnsi="Times New Roman"/>
          <w:b/>
          <w:sz w:val="24"/>
          <w:szCs w:val="24"/>
          <w:lang w:val="kk-KZ" w:eastAsia="ru-RU"/>
        </w:rPr>
        <w:t>ПАЛЫҚ ЖӘНЕ САНДЫҚ ҚҰРАМЫ</w:t>
      </w:r>
    </w:p>
    <w:p w14:paraId="2B200510" w14:textId="77777777" w:rsidR="001872CE" w:rsidRPr="00FF6E42" w:rsidRDefault="003D0858" w:rsidP="003D0858">
      <w:pPr>
        <w:widowControl w:val="0"/>
        <w:autoSpaceDE w:val="0"/>
        <w:autoSpaceDN w:val="0"/>
        <w:spacing w:after="0" w:line="240" w:lineRule="auto"/>
        <w:rPr>
          <w:rFonts w:ascii="Times New Roman" w:eastAsia="Times New Roman" w:hAnsi="Times New Roman"/>
          <w:b/>
          <w:bCs/>
          <w:sz w:val="24"/>
          <w:szCs w:val="24"/>
          <w:lang w:val="kk-KZ" w:eastAsia="ru-RU"/>
        </w:rPr>
      </w:pPr>
      <w:r w:rsidRPr="00FF6E42">
        <w:rPr>
          <w:rFonts w:ascii="Times New Roman" w:eastAsia="TimesNewRomanPSMT" w:hAnsi="Times New Roman"/>
          <w:b/>
          <w:sz w:val="24"/>
          <w:szCs w:val="24"/>
          <w:lang w:val="kk-KZ" w:eastAsia="ru-RU"/>
        </w:rPr>
        <w:t xml:space="preserve">2.1 </w:t>
      </w:r>
      <w:r w:rsidRPr="0082765D">
        <w:rPr>
          <w:rFonts w:ascii="Times New Roman" w:eastAsia="TimesNewRomanPSMT" w:hAnsi="Times New Roman"/>
          <w:b/>
          <w:sz w:val="24"/>
          <w:szCs w:val="24"/>
          <w:lang w:val="kk-KZ" w:eastAsia="ru-RU"/>
        </w:rPr>
        <w:t>Жалпы сипаттамасы</w:t>
      </w:r>
      <w:r w:rsidRPr="00FF6E42">
        <w:rPr>
          <w:rFonts w:ascii="Times New Roman" w:eastAsia="Times New Roman" w:hAnsi="Times New Roman"/>
          <w:b/>
          <w:bCs/>
          <w:sz w:val="24"/>
          <w:szCs w:val="24"/>
          <w:lang w:val="kk-KZ" w:eastAsia="ru-RU"/>
        </w:rPr>
        <w:t xml:space="preserve"> </w:t>
      </w:r>
    </w:p>
    <w:p w14:paraId="066F105B" w14:textId="77777777" w:rsidR="00D60C5A" w:rsidRPr="0082765D" w:rsidRDefault="00EE73C9" w:rsidP="0078568D">
      <w:pPr>
        <w:widowControl w:val="0"/>
        <w:autoSpaceDE w:val="0"/>
        <w:autoSpaceDN w:val="0"/>
        <w:spacing w:after="0" w:line="240" w:lineRule="auto"/>
        <w:ind w:left="2977" w:hanging="2977"/>
        <w:jc w:val="both"/>
        <w:rPr>
          <w:rFonts w:ascii="Times New Roman" w:eastAsia="Times New Roman" w:hAnsi="Times New Roman"/>
          <w:bCs/>
          <w:sz w:val="24"/>
          <w:szCs w:val="24"/>
          <w:lang w:val="kk-KZ" w:eastAsia="ru-RU"/>
        </w:rPr>
      </w:pPr>
      <w:r w:rsidRPr="00FF6E42">
        <w:rPr>
          <w:rFonts w:ascii="Times New Roman" w:eastAsia="Times New Roman" w:hAnsi="Times New Roman"/>
          <w:bCs/>
          <w:sz w:val="24"/>
          <w:szCs w:val="24"/>
          <w:lang w:val="kk-KZ" w:eastAsia="ru-RU"/>
        </w:rPr>
        <w:t>Бендамустин</w:t>
      </w:r>
      <w:r w:rsidR="003D0858" w:rsidRPr="00FF6E42">
        <w:rPr>
          <w:rFonts w:ascii="Times New Roman" w:eastAsia="Times New Roman" w:hAnsi="Times New Roman"/>
          <w:bCs/>
          <w:sz w:val="24"/>
          <w:szCs w:val="24"/>
          <w:lang w:val="kk-KZ" w:eastAsia="ru-RU"/>
        </w:rPr>
        <w:t xml:space="preserve"> гидрохлорид</w:t>
      </w:r>
      <w:r w:rsidR="00F161FA" w:rsidRPr="0082765D">
        <w:rPr>
          <w:rFonts w:ascii="Times New Roman" w:eastAsia="Times New Roman" w:hAnsi="Times New Roman"/>
          <w:bCs/>
          <w:sz w:val="24"/>
          <w:szCs w:val="24"/>
          <w:lang w:val="kk-KZ" w:eastAsia="ru-RU"/>
        </w:rPr>
        <w:t>і</w:t>
      </w:r>
      <w:r w:rsidR="0012573C" w:rsidRPr="00FF6E42">
        <w:rPr>
          <w:rFonts w:ascii="Times New Roman" w:eastAsia="Times New Roman" w:hAnsi="Times New Roman"/>
          <w:bCs/>
          <w:sz w:val="24"/>
          <w:szCs w:val="24"/>
          <w:lang w:val="kk-KZ" w:eastAsia="ru-RU"/>
        </w:rPr>
        <w:t xml:space="preserve"> моногидрат</w:t>
      </w:r>
      <w:r w:rsidR="003D0858" w:rsidRPr="0082765D">
        <w:rPr>
          <w:rFonts w:ascii="Times New Roman" w:eastAsia="Times New Roman" w:hAnsi="Times New Roman"/>
          <w:bCs/>
          <w:sz w:val="24"/>
          <w:szCs w:val="24"/>
          <w:lang w:val="kk-KZ" w:eastAsia="ru-RU"/>
        </w:rPr>
        <w:t>ы</w:t>
      </w:r>
    </w:p>
    <w:p w14:paraId="6DD328DB" w14:textId="77777777" w:rsidR="003D0858" w:rsidRPr="0082765D" w:rsidRDefault="003D0858" w:rsidP="003D0858">
      <w:pPr>
        <w:widowControl w:val="0"/>
        <w:autoSpaceDE w:val="0"/>
        <w:autoSpaceDN w:val="0"/>
        <w:spacing w:after="0" w:line="240" w:lineRule="auto"/>
        <w:rPr>
          <w:rFonts w:ascii="Times New Roman" w:eastAsia="TimesNewRomanPSMT" w:hAnsi="Times New Roman"/>
          <w:b/>
          <w:sz w:val="24"/>
          <w:szCs w:val="24"/>
          <w:lang w:val="kk-KZ" w:eastAsia="ru-RU"/>
        </w:rPr>
      </w:pPr>
      <w:r w:rsidRPr="0082765D">
        <w:rPr>
          <w:rFonts w:ascii="Times New Roman" w:eastAsia="TimesNewRomanPSMT" w:hAnsi="Times New Roman"/>
          <w:b/>
          <w:sz w:val="24"/>
          <w:szCs w:val="24"/>
          <w:lang w:val="kk-KZ" w:eastAsia="ru-RU"/>
        </w:rPr>
        <w:t>2.2  Сапалық және сандық құрамы</w:t>
      </w:r>
    </w:p>
    <w:p w14:paraId="58D3436E" w14:textId="77777777" w:rsidR="00A074C5" w:rsidRPr="0082765D" w:rsidRDefault="003D0858" w:rsidP="0078568D">
      <w:pPr>
        <w:widowControl w:val="0"/>
        <w:autoSpaceDE w:val="0"/>
        <w:autoSpaceDN w:val="0"/>
        <w:spacing w:after="0" w:line="240" w:lineRule="auto"/>
        <w:jc w:val="both"/>
        <w:rPr>
          <w:rFonts w:ascii="Times New Roman" w:eastAsia="Times New Roman" w:hAnsi="Times New Roman"/>
          <w:bCs/>
          <w:sz w:val="24"/>
          <w:szCs w:val="24"/>
          <w:lang w:val="kk-KZ" w:eastAsia="ru-RU"/>
        </w:rPr>
      </w:pPr>
      <w:r w:rsidRPr="0082765D">
        <w:rPr>
          <w:rFonts w:ascii="Times New Roman" w:eastAsia="Times New Roman" w:hAnsi="Times New Roman"/>
          <w:bCs/>
          <w:sz w:val="24"/>
          <w:szCs w:val="24"/>
          <w:lang w:val="kk-KZ" w:eastAsia="ru-RU"/>
        </w:rPr>
        <w:t>Бір құтының ішінде</w:t>
      </w:r>
      <w:r w:rsidR="00A074C5" w:rsidRPr="0082765D">
        <w:rPr>
          <w:rFonts w:ascii="Times New Roman" w:eastAsia="Times New Roman" w:hAnsi="Times New Roman"/>
          <w:bCs/>
          <w:sz w:val="24"/>
          <w:szCs w:val="24"/>
          <w:lang w:val="kk-KZ" w:eastAsia="ru-RU"/>
        </w:rPr>
        <w:t xml:space="preserve"> </w:t>
      </w:r>
    </w:p>
    <w:p w14:paraId="3BCEC620" w14:textId="77777777" w:rsidR="00A074C5" w:rsidRPr="0082765D" w:rsidRDefault="003D0858" w:rsidP="00EE73C9">
      <w:pPr>
        <w:widowControl w:val="0"/>
        <w:autoSpaceDE w:val="0"/>
        <w:autoSpaceDN w:val="0"/>
        <w:spacing w:after="0" w:line="240" w:lineRule="auto"/>
        <w:jc w:val="both"/>
        <w:rPr>
          <w:rFonts w:ascii="Times New Roman" w:eastAsia="Times New Roman" w:hAnsi="Times New Roman"/>
          <w:bCs/>
          <w:iCs/>
          <w:sz w:val="24"/>
          <w:szCs w:val="24"/>
          <w:lang w:val="kk-KZ" w:eastAsia="ru-RU"/>
        </w:rPr>
      </w:pPr>
      <w:r w:rsidRPr="0082765D">
        <w:rPr>
          <w:rFonts w:ascii="Times New Roman" w:eastAsia="Times New Roman" w:hAnsi="Times New Roman"/>
          <w:bCs/>
          <w:i/>
          <w:sz w:val="24"/>
          <w:szCs w:val="24"/>
          <w:lang w:val="kk-KZ" w:eastAsia="ru-RU"/>
        </w:rPr>
        <w:t xml:space="preserve">белсенді зат </w:t>
      </w:r>
      <w:r w:rsidR="009F3CE8" w:rsidRPr="0082765D">
        <w:rPr>
          <w:rFonts w:ascii="Times New Roman" w:eastAsia="Times New Roman" w:hAnsi="Times New Roman"/>
          <w:bCs/>
          <w:i/>
          <w:sz w:val="24"/>
          <w:szCs w:val="24"/>
          <w:lang w:val="kk-KZ" w:eastAsia="ru-RU"/>
        </w:rPr>
        <w:t xml:space="preserve">– </w:t>
      </w:r>
      <w:r w:rsidRPr="0082765D">
        <w:rPr>
          <w:rFonts w:ascii="Times New Roman" w:eastAsia="Times New Roman" w:hAnsi="Times New Roman"/>
          <w:bCs/>
          <w:iCs/>
          <w:sz w:val="24"/>
          <w:szCs w:val="24"/>
          <w:lang w:val="kk-KZ" w:eastAsia="ru-RU"/>
        </w:rPr>
        <w:t>25.00 мг бендамустин гидрохлорид</w:t>
      </w:r>
      <w:r w:rsidR="00E55669" w:rsidRPr="00FF6E42">
        <w:rPr>
          <w:rFonts w:ascii="Times New Roman" w:eastAsia="Times New Roman" w:hAnsi="Times New Roman"/>
          <w:bCs/>
          <w:iCs/>
          <w:sz w:val="24"/>
          <w:szCs w:val="24"/>
          <w:lang w:val="kk-KZ" w:eastAsia="ru-RU"/>
        </w:rPr>
        <w:t>i</w:t>
      </w:r>
      <w:r w:rsidR="009F3CE8" w:rsidRPr="0082765D">
        <w:rPr>
          <w:rFonts w:ascii="Times New Roman" w:eastAsia="Times New Roman" w:hAnsi="Times New Roman"/>
          <w:bCs/>
          <w:iCs/>
          <w:sz w:val="24"/>
          <w:szCs w:val="24"/>
          <w:lang w:val="kk-KZ" w:eastAsia="ru-RU"/>
        </w:rPr>
        <w:t xml:space="preserve"> моногидрат</w:t>
      </w:r>
      <w:r w:rsidRPr="0082765D">
        <w:rPr>
          <w:rFonts w:ascii="Times New Roman" w:eastAsia="Times New Roman" w:hAnsi="Times New Roman"/>
          <w:bCs/>
          <w:iCs/>
          <w:sz w:val="24"/>
          <w:szCs w:val="24"/>
          <w:lang w:val="kk-KZ" w:eastAsia="ru-RU"/>
        </w:rPr>
        <w:t>ы</w:t>
      </w:r>
      <w:r w:rsidR="00B15E71" w:rsidRPr="0082765D">
        <w:rPr>
          <w:rFonts w:ascii="Times New Roman" w:eastAsia="Times New Roman" w:hAnsi="Times New Roman"/>
          <w:bCs/>
          <w:iCs/>
          <w:sz w:val="24"/>
          <w:szCs w:val="24"/>
          <w:lang w:val="kk-KZ" w:eastAsia="ru-RU"/>
        </w:rPr>
        <w:t>.</w:t>
      </w:r>
    </w:p>
    <w:p w14:paraId="06939A70" w14:textId="77777777" w:rsidR="00252CCD" w:rsidRPr="0082765D" w:rsidRDefault="003D0858" w:rsidP="00283921">
      <w:pPr>
        <w:autoSpaceDE w:val="0"/>
        <w:autoSpaceDN w:val="0"/>
        <w:spacing w:after="0" w:line="240" w:lineRule="auto"/>
        <w:jc w:val="both"/>
        <w:rPr>
          <w:rFonts w:ascii="Times New Roman" w:eastAsia="Times New Roman" w:hAnsi="Times New Roman"/>
          <w:sz w:val="24"/>
          <w:szCs w:val="24"/>
          <w:lang w:val="kk-KZ" w:eastAsia="ru-RU"/>
        </w:rPr>
      </w:pPr>
      <w:r w:rsidRPr="0082765D">
        <w:rPr>
          <w:rFonts w:ascii="Times New Roman" w:eastAsia="Times New Roman" w:hAnsi="Times New Roman"/>
          <w:sz w:val="24"/>
          <w:szCs w:val="24"/>
          <w:lang w:val="kk-KZ" w:eastAsia="ru-RU"/>
        </w:rPr>
        <w:t>Дәрілік препарат құрамында бар екені ескерілу керек қосымша заттар</w:t>
      </w:r>
      <w:r w:rsidR="00252CCD" w:rsidRPr="0082765D">
        <w:rPr>
          <w:rFonts w:ascii="Times New Roman" w:eastAsia="Times New Roman" w:hAnsi="Times New Roman"/>
          <w:bCs/>
          <w:iCs/>
          <w:sz w:val="24"/>
          <w:szCs w:val="24"/>
          <w:lang w:val="kk-KZ" w:eastAsia="ru-RU"/>
        </w:rPr>
        <w:t xml:space="preserve">: </w:t>
      </w:r>
      <w:r w:rsidR="006258BF" w:rsidRPr="0082765D">
        <w:rPr>
          <w:rFonts w:ascii="Times New Roman" w:eastAsia="Times New Roman" w:hAnsi="Times New Roman"/>
          <w:bCs/>
          <w:iCs/>
          <w:sz w:val="24"/>
          <w:szCs w:val="24"/>
          <w:lang w:val="kk-KZ" w:eastAsia="ru-RU"/>
        </w:rPr>
        <w:t xml:space="preserve">42.50 мг </w:t>
      </w:r>
      <w:r w:rsidR="00252CCD" w:rsidRPr="0082765D">
        <w:rPr>
          <w:rFonts w:ascii="Times New Roman" w:eastAsia="Times New Roman" w:hAnsi="Times New Roman"/>
          <w:bCs/>
          <w:iCs/>
          <w:sz w:val="24"/>
          <w:szCs w:val="24"/>
          <w:lang w:val="kk-KZ" w:eastAsia="ru-RU"/>
        </w:rPr>
        <w:t>маннитол (Pearlitol PF).</w:t>
      </w:r>
    </w:p>
    <w:p w14:paraId="679861DF" w14:textId="77777777" w:rsidR="003D0858" w:rsidRPr="0082765D" w:rsidRDefault="003D0858" w:rsidP="003D0858">
      <w:pPr>
        <w:autoSpaceDE w:val="0"/>
        <w:autoSpaceDN w:val="0"/>
        <w:spacing w:after="0" w:line="240" w:lineRule="auto"/>
        <w:rPr>
          <w:rFonts w:ascii="Times New Roman" w:eastAsia="Times New Roman" w:hAnsi="Times New Roman"/>
          <w:sz w:val="24"/>
          <w:szCs w:val="24"/>
          <w:lang w:val="kk-KZ" w:eastAsia="ru-RU"/>
        </w:rPr>
      </w:pPr>
      <w:bookmarkStart w:id="1" w:name="2175220286"/>
      <w:r w:rsidRPr="0082765D">
        <w:rPr>
          <w:rFonts w:ascii="Times New Roman" w:eastAsia="Times New Roman" w:hAnsi="Times New Roman"/>
          <w:sz w:val="24"/>
          <w:szCs w:val="24"/>
          <w:lang w:val="kk-KZ" w:eastAsia="ru-RU"/>
        </w:rPr>
        <w:t xml:space="preserve">Қосымша заттардың толық тізімін 6.1 тармағынан қараңыз. </w:t>
      </w:r>
    </w:p>
    <w:p w14:paraId="5BEFA823" w14:textId="77777777" w:rsidR="003D0858" w:rsidRPr="0082765D" w:rsidRDefault="003D0858" w:rsidP="0078568D">
      <w:pPr>
        <w:spacing w:after="0" w:line="240" w:lineRule="auto"/>
        <w:jc w:val="both"/>
        <w:rPr>
          <w:rFonts w:ascii="Times New Roman" w:eastAsia="Times New Roman" w:hAnsi="Times New Roman"/>
          <w:b/>
          <w:sz w:val="24"/>
          <w:szCs w:val="24"/>
          <w:lang w:val="kk-KZ" w:eastAsia="ru-RU"/>
        </w:rPr>
      </w:pPr>
    </w:p>
    <w:bookmarkEnd w:id="1"/>
    <w:p w14:paraId="141237C9" w14:textId="77777777" w:rsidR="003D0858" w:rsidRPr="0082765D" w:rsidRDefault="003D0858" w:rsidP="00DC71AE">
      <w:pPr>
        <w:pStyle w:val="ac"/>
        <w:rPr>
          <w:rFonts w:ascii="Times New Roman" w:hAnsi="Times New Roman"/>
          <w:sz w:val="24"/>
          <w:szCs w:val="24"/>
          <w:lang w:val="kk-KZ"/>
        </w:rPr>
      </w:pPr>
      <w:r w:rsidRPr="0082765D">
        <w:rPr>
          <w:rFonts w:ascii="Times New Roman" w:eastAsia="Times New Roman" w:hAnsi="Times New Roman"/>
          <w:b/>
          <w:sz w:val="24"/>
          <w:szCs w:val="24"/>
          <w:lang w:val="kk-KZ" w:eastAsia="ru-RU"/>
        </w:rPr>
        <w:t>3. ДӘРІЛІК ТҮРІ</w:t>
      </w:r>
      <w:r w:rsidRPr="0082765D">
        <w:rPr>
          <w:rFonts w:ascii="Times New Roman" w:hAnsi="Times New Roman"/>
          <w:sz w:val="24"/>
          <w:szCs w:val="24"/>
          <w:lang w:val="kk-KZ"/>
        </w:rPr>
        <w:t xml:space="preserve"> </w:t>
      </w:r>
    </w:p>
    <w:p w14:paraId="19F2D12B" w14:textId="77777777" w:rsidR="00DC71AE" w:rsidRPr="0082765D" w:rsidRDefault="00DC71AE" w:rsidP="00DC71AE">
      <w:pPr>
        <w:pStyle w:val="ac"/>
        <w:rPr>
          <w:rFonts w:ascii="Times New Roman" w:hAnsi="Times New Roman"/>
          <w:spacing w:val="-4"/>
          <w:sz w:val="24"/>
          <w:szCs w:val="24"/>
          <w:lang w:val="kk-KZ"/>
        </w:rPr>
      </w:pPr>
      <w:r w:rsidRPr="0082765D">
        <w:rPr>
          <w:rFonts w:ascii="Times New Roman" w:hAnsi="Times New Roman"/>
          <w:sz w:val="24"/>
          <w:szCs w:val="24"/>
          <w:lang w:val="kk-KZ"/>
        </w:rPr>
        <w:t>Инфузия үшін ерітінді дайындауға арналған концентратты дайындауға арналған ұнтақ</w:t>
      </w:r>
      <w:r w:rsidR="00EE73C9" w:rsidRPr="0082765D">
        <w:rPr>
          <w:rFonts w:ascii="Times New Roman" w:hAnsi="Times New Roman"/>
          <w:spacing w:val="-4"/>
          <w:sz w:val="24"/>
          <w:szCs w:val="24"/>
          <w:lang w:val="kk-KZ"/>
        </w:rPr>
        <w:t xml:space="preserve">. </w:t>
      </w:r>
    </w:p>
    <w:p w14:paraId="134F2C7A" w14:textId="77777777" w:rsidR="00DC71AE" w:rsidRPr="0082765D" w:rsidRDefault="00DC71AE" w:rsidP="00DC71AE">
      <w:pPr>
        <w:pStyle w:val="ac"/>
        <w:rPr>
          <w:rFonts w:ascii="Times New Roman" w:eastAsia="Times New Roman" w:hAnsi="Times New Roman"/>
          <w:bCs/>
          <w:iCs/>
          <w:sz w:val="24"/>
          <w:szCs w:val="24"/>
          <w:lang w:val="kk-KZ" w:eastAsia="ru-RU"/>
        </w:rPr>
      </w:pPr>
      <w:r w:rsidRPr="0082765D">
        <w:rPr>
          <w:rFonts w:ascii="Times New Roman" w:eastAsia="Times New Roman" w:hAnsi="Times New Roman"/>
          <w:bCs/>
          <w:iCs/>
          <w:sz w:val="24"/>
          <w:szCs w:val="24"/>
          <w:lang w:val="kk-KZ" w:eastAsia="ru-RU"/>
        </w:rPr>
        <w:t>Ақ немесе ақ дерлік түсті</w:t>
      </w:r>
      <w:r w:rsidRPr="0082765D">
        <w:rPr>
          <w:rFonts w:ascii="Times New Roman" w:eastAsia="Times New Roman" w:hAnsi="Times New Roman"/>
          <w:sz w:val="24"/>
          <w:szCs w:val="24"/>
          <w:lang w:val="kk-KZ" w:eastAsia="ru-RU"/>
        </w:rPr>
        <w:t xml:space="preserve"> лиофилизацияланған</w:t>
      </w:r>
      <w:r w:rsidRPr="00FF6E42">
        <w:rPr>
          <w:rFonts w:ascii="Times New Roman" w:eastAsia="Times New Roman" w:hAnsi="Times New Roman"/>
          <w:bCs/>
          <w:iCs/>
          <w:sz w:val="24"/>
          <w:szCs w:val="24"/>
          <w:lang w:val="kk-KZ" w:eastAsia="ru-RU"/>
        </w:rPr>
        <w:t xml:space="preserve"> таблетка</w:t>
      </w:r>
      <w:r w:rsidRPr="0082765D">
        <w:rPr>
          <w:rFonts w:ascii="Times New Roman" w:eastAsia="Times New Roman" w:hAnsi="Times New Roman"/>
          <w:bCs/>
          <w:iCs/>
          <w:sz w:val="24"/>
          <w:szCs w:val="24"/>
          <w:lang w:val="kk-KZ" w:eastAsia="ru-RU"/>
        </w:rPr>
        <w:t xml:space="preserve"> немесе ақ немесе ақ дерлік түсті ұнтақ</w:t>
      </w:r>
      <w:r w:rsidRPr="00FF6E42">
        <w:rPr>
          <w:rFonts w:ascii="Times New Roman" w:eastAsia="Times New Roman" w:hAnsi="Times New Roman"/>
          <w:bCs/>
          <w:iCs/>
          <w:sz w:val="24"/>
          <w:szCs w:val="24"/>
          <w:lang w:val="kk-KZ" w:eastAsia="ru-RU"/>
        </w:rPr>
        <w:t>.</w:t>
      </w:r>
    </w:p>
    <w:p w14:paraId="5F69ED3B" w14:textId="77777777" w:rsidR="00DC71AE" w:rsidRPr="0082765D" w:rsidRDefault="00DC71AE" w:rsidP="00DC71AE">
      <w:pPr>
        <w:pStyle w:val="ac"/>
        <w:jc w:val="both"/>
        <w:rPr>
          <w:rFonts w:ascii="Times New Roman" w:eastAsia="Times New Roman" w:hAnsi="Times New Roman"/>
          <w:bCs/>
          <w:iCs/>
          <w:sz w:val="24"/>
          <w:szCs w:val="24"/>
          <w:lang w:val="kk-KZ" w:eastAsia="ru-RU"/>
        </w:rPr>
      </w:pPr>
      <w:r w:rsidRPr="0082765D">
        <w:rPr>
          <w:rFonts w:ascii="Times New Roman" w:eastAsia="Times New Roman" w:hAnsi="Times New Roman"/>
          <w:bCs/>
          <w:iCs/>
          <w:sz w:val="24"/>
          <w:szCs w:val="24"/>
          <w:lang w:val="kk-KZ" w:eastAsia="ru-RU"/>
        </w:rPr>
        <w:t>Қалпына келтірілген ерітінді - көрінетін бөлшектерсіз мөлдір, түссіз ерітінді.</w:t>
      </w:r>
    </w:p>
    <w:p w14:paraId="7DBED103" w14:textId="77777777" w:rsidR="00DC71AE" w:rsidRPr="0082765D" w:rsidRDefault="00DC71AE" w:rsidP="00DC71AE">
      <w:pPr>
        <w:pStyle w:val="Default"/>
        <w:jc w:val="both"/>
        <w:rPr>
          <w:b/>
          <w:lang w:val="kk-KZ" w:eastAsia="ru-RU"/>
        </w:rPr>
      </w:pPr>
    </w:p>
    <w:p w14:paraId="1C656577" w14:textId="77777777" w:rsidR="003D0858" w:rsidRPr="0082765D" w:rsidRDefault="003D0858" w:rsidP="003D0858">
      <w:pPr>
        <w:widowControl w:val="0"/>
        <w:spacing w:after="0" w:line="240" w:lineRule="auto"/>
        <w:jc w:val="both"/>
        <w:rPr>
          <w:rFonts w:ascii="Times New Roman" w:eastAsia="Times New Roman" w:hAnsi="Times New Roman"/>
          <w:b/>
          <w:bCs/>
          <w:sz w:val="24"/>
          <w:szCs w:val="24"/>
          <w:lang w:val="kk-KZ"/>
        </w:rPr>
      </w:pPr>
      <w:bookmarkStart w:id="2" w:name="2175220274"/>
      <w:bookmarkEnd w:id="0"/>
      <w:r w:rsidRPr="0082765D">
        <w:rPr>
          <w:rFonts w:ascii="Times New Roman" w:eastAsia="Times New Roman" w:hAnsi="Times New Roman"/>
          <w:b/>
          <w:bCs/>
          <w:sz w:val="24"/>
          <w:szCs w:val="24"/>
          <w:lang w:val="kk-KZ"/>
        </w:rPr>
        <w:t>4. КЛИНИКАЛЫҚ ДЕРЕКТЕРІ</w:t>
      </w:r>
    </w:p>
    <w:p w14:paraId="78F245FE" w14:textId="77777777" w:rsidR="003D0858" w:rsidRPr="0082765D" w:rsidRDefault="003D0858" w:rsidP="003D0858">
      <w:pPr>
        <w:widowControl w:val="0"/>
        <w:spacing w:after="0" w:line="240" w:lineRule="auto"/>
        <w:jc w:val="both"/>
        <w:rPr>
          <w:rFonts w:ascii="Times New Roman" w:eastAsia="Times New Roman" w:hAnsi="Times New Roman"/>
          <w:b/>
          <w:bCs/>
          <w:sz w:val="24"/>
          <w:szCs w:val="24"/>
          <w:lang w:val="kk-KZ"/>
        </w:rPr>
      </w:pPr>
      <w:r w:rsidRPr="0082765D">
        <w:rPr>
          <w:rFonts w:ascii="Times New Roman" w:eastAsia="Times New Roman" w:hAnsi="Times New Roman"/>
          <w:b/>
          <w:bCs/>
          <w:sz w:val="24"/>
          <w:szCs w:val="24"/>
          <w:lang w:val="kk-KZ"/>
        </w:rPr>
        <w:t>4.1 Қолданылуы</w:t>
      </w:r>
    </w:p>
    <w:p w14:paraId="01741138" w14:textId="77777777" w:rsidR="00DC71AE" w:rsidRPr="0082765D" w:rsidRDefault="00113B85" w:rsidP="00DC71AE">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 xml:space="preserve">- </w:t>
      </w:r>
      <w:r w:rsidR="00DC71AE" w:rsidRPr="0082765D">
        <w:rPr>
          <w:rFonts w:ascii="Times New Roman" w:hAnsi="Times New Roman"/>
          <w:sz w:val="24"/>
          <w:szCs w:val="24"/>
          <w:lang w:val="kk-KZ"/>
        </w:rPr>
        <w:t>Бендоки 25 препараты флударабинмен біріктірілген химиотерапия жарамайтын созылмалы лимфоцитарлық лейкозда бірінші желілі ем (Бинет В немесе С сатысы) ретінде қолданылады</w:t>
      </w:r>
      <w:r w:rsidRPr="0082765D">
        <w:rPr>
          <w:rFonts w:ascii="Times New Roman" w:hAnsi="Times New Roman"/>
          <w:sz w:val="24"/>
          <w:szCs w:val="24"/>
          <w:lang w:val="kk-KZ"/>
        </w:rPr>
        <w:t>;</w:t>
      </w:r>
    </w:p>
    <w:p w14:paraId="5CC55334" w14:textId="77777777" w:rsidR="00DC71AE" w:rsidRPr="0082765D" w:rsidRDefault="00113B85" w:rsidP="00DC71AE">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 xml:space="preserve">- </w:t>
      </w:r>
      <w:r w:rsidR="00DC71AE" w:rsidRPr="0082765D">
        <w:rPr>
          <w:rFonts w:ascii="Times New Roman" w:hAnsi="Times New Roman"/>
          <w:sz w:val="24"/>
          <w:szCs w:val="24"/>
          <w:lang w:val="kk-KZ"/>
        </w:rPr>
        <w:t>Бендоки 25 препараты ритуксимабпен ем аясында немесе ем аяқталғаннан кейін 6 ай ішінде және 1</w:t>
      </w:r>
      <w:r w:rsidR="00DC71AE" w:rsidRPr="0082765D">
        <w:rPr>
          <w:rFonts w:ascii="Times New Roman" w:hAnsi="Times New Roman"/>
          <w:sz w:val="24"/>
          <w:szCs w:val="24"/>
          <w:vertAlign w:val="superscript"/>
          <w:lang w:val="kk-KZ"/>
        </w:rPr>
        <w:t>ші</w:t>
      </w:r>
      <w:r w:rsidR="00DC71AE" w:rsidRPr="0082765D">
        <w:rPr>
          <w:rFonts w:ascii="Times New Roman" w:hAnsi="Times New Roman"/>
          <w:sz w:val="24"/>
          <w:szCs w:val="24"/>
          <w:lang w:val="kk-KZ"/>
        </w:rPr>
        <w:t xml:space="preserve"> желілік ем ретінд</w:t>
      </w:r>
      <w:r w:rsidR="00476BCB" w:rsidRPr="0082765D">
        <w:rPr>
          <w:rFonts w:ascii="Times New Roman" w:hAnsi="Times New Roman"/>
          <w:sz w:val="24"/>
          <w:szCs w:val="24"/>
          <w:lang w:val="kk-KZ"/>
        </w:rPr>
        <w:t>е біріктірілімде емдегенде үдеу</w:t>
      </w:r>
      <w:r w:rsidR="00DC71AE" w:rsidRPr="0082765D">
        <w:rPr>
          <w:rFonts w:ascii="Times New Roman" w:hAnsi="Times New Roman"/>
          <w:sz w:val="24"/>
          <w:szCs w:val="24"/>
          <w:lang w:val="kk-KZ"/>
        </w:rPr>
        <w:t xml:space="preserve"> байқалған пациенттерде индолентті ходжкиндік емес лимфомаларда монотерапиясы ретінде қолданылады</w:t>
      </w:r>
      <w:r w:rsidRPr="0082765D">
        <w:rPr>
          <w:rFonts w:ascii="Times New Roman" w:hAnsi="Times New Roman"/>
          <w:sz w:val="24"/>
          <w:szCs w:val="24"/>
          <w:lang w:val="kk-KZ"/>
        </w:rPr>
        <w:t>;</w:t>
      </w:r>
    </w:p>
    <w:p w14:paraId="1915E522" w14:textId="77777777" w:rsidR="00DC71AE" w:rsidRPr="0082765D" w:rsidRDefault="00113B85" w:rsidP="00DC71AE">
      <w:pPr>
        <w:tabs>
          <w:tab w:val="left" w:pos="8931"/>
        </w:tabs>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 xml:space="preserve">- </w:t>
      </w:r>
      <w:r w:rsidR="00DC71AE" w:rsidRPr="0082765D">
        <w:rPr>
          <w:rFonts w:ascii="Times New Roman" w:hAnsi="Times New Roman"/>
          <w:sz w:val="24"/>
          <w:szCs w:val="24"/>
          <w:lang w:val="kk-KZ"/>
        </w:rPr>
        <w:t xml:space="preserve">Бендоки 25 препараты дің жасушалары трансплантациясы (HDT/ASCT) көрсетілмеген және клиникалық нейропатия айқындалған, осыған байланысты талидомидпен немесе бортезомибпен емдеуге болмайтын, 65 жастан асқан пациенттерде үдемелі  II сатыдағы немесе III сатыдағы көптүрлі миеломаның (Дьюри-Сальмон жіктеуі бойынша) </w:t>
      </w:r>
      <w:r w:rsidR="00F161FA" w:rsidRPr="0082765D">
        <w:rPr>
          <w:rFonts w:ascii="Times New Roman" w:hAnsi="Times New Roman"/>
          <w:sz w:val="24"/>
          <w:szCs w:val="24"/>
          <w:lang w:val="kk-KZ"/>
        </w:rPr>
        <w:t xml:space="preserve">преднизолонмен біріктірілген </w:t>
      </w:r>
      <w:r w:rsidR="00DC71AE" w:rsidRPr="0082765D">
        <w:rPr>
          <w:rFonts w:ascii="Times New Roman" w:hAnsi="Times New Roman"/>
          <w:sz w:val="24"/>
          <w:szCs w:val="24"/>
          <w:lang w:val="kk-KZ"/>
        </w:rPr>
        <w:t xml:space="preserve">бірінші желілік емі ретінде қолданылады.    </w:t>
      </w:r>
    </w:p>
    <w:p w14:paraId="7804163A" w14:textId="77777777" w:rsidR="00930F8F" w:rsidRPr="0082765D" w:rsidRDefault="00930F8F" w:rsidP="0081648E">
      <w:pPr>
        <w:spacing w:after="0" w:line="240" w:lineRule="auto"/>
        <w:jc w:val="both"/>
        <w:rPr>
          <w:rFonts w:ascii="Times New Roman" w:hAnsi="Times New Roman"/>
          <w:sz w:val="24"/>
          <w:szCs w:val="24"/>
          <w:lang w:val="kk-KZ"/>
        </w:rPr>
      </w:pPr>
    </w:p>
    <w:bookmarkEnd w:id="2"/>
    <w:p w14:paraId="4FD596D8" w14:textId="77777777" w:rsidR="007B781F" w:rsidRPr="0082765D" w:rsidRDefault="007B781F" w:rsidP="007B781F">
      <w:pPr>
        <w:widowControl w:val="0"/>
        <w:spacing w:after="0" w:line="240" w:lineRule="auto"/>
        <w:jc w:val="both"/>
        <w:rPr>
          <w:rFonts w:ascii="Times New Roman" w:eastAsia="Times New Roman" w:hAnsi="Times New Roman"/>
          <w:b/>
          <w:bCs/>
          <w:sz w:val="24"/>
          <w:szCs w:val="24"/>
          <w:lang w:val="kk-KZ"/>
        </w:rPr>
      </w:pPr>
      <w:r w:rsidRPr="0082765D">
        <w:rPr>
          <w:rFonts w:ascii="Times New Roman" w:eastAsia="Times New Roman" w:hAnsi="Times New Roman"/>
          <w:b/>
          <w:bCs/>
          <w:sz w:val="24"/>
          <w:szCs w:val="24"/>
          <w:lang w:val="kk-KZ"/>
        </w:rPr>
        <w:t>4.2 Дозалану режимі және қолдану тәсілі</w:t>
      </w:r>
    </w:p>
    <w:p w14:paraId="5008CC56" w14:textId="77777777" w:rsidR="007B781F" w:rsidRPr="0082765D" w:rsidRDefault="007B781F" w:rsidP="007B781F">
      <w:pPr>
        <w:widowControl w:val="0"/>
        <w:spacing w:after="0" w:line="240" w:lineRule="auto"/>
        <w:jc w:val="both"/>
        <w:rPr>
          <w:rFonts w:ascii="Times New Roman" w:eastAsia="Times New Roman" w:hAnsi="Times New Roman"/>
          <w:b/>
          <w:bCs/>
          <w:sz w:val="24"/>
          <w:szCs w:val="24"/>
          <w:lang w:val="kk-KZ"/>
        </w:rPr>
      </w:pPr>
      <w:r w:rsidRPr="0082765D">
        <w:rPr>
          <w:rFonts w:ascii="Times New Roman" w:eastAsia="Times New Roman" w:hAnsi="Times New Roman"/>
          <w:b/>
          <w:bCs/>
          <w:sz w:val="24"/>
          <w:szCs w:val="24"/>
          <w:lang w:val="kk-KZ"/>
        </w:rPr>
        <w:t>Дозалану режимі</w:t>
      </w:r>
    </w:p>
    <w:p w14:paraId="7C93E059" w14:textId="77777777" w:rsidR="00DC71AE" w:rsidRPr="0082765D" w:rsidRDefault="00DC71AE" w:rsidP="00DC71AE">
      <w:pPr>
        <w:spacing w:after="0"/>
        <w:jc w:val="both"/>
        <w:rPr>
          <w:rFonts w:ascii="Times New Roman" w:hAnsi="Times New Roman"/>
          <w:bCs/>
          <w:i/>
          <w:sz w:val="24"/>
          <w:szCs w:val="24"/>
          <w:lang w:val="kk-KZ"/>
        </w:rPr>
      </w:pPr>
      <w:r w:rsidRPr="0082765D">
        <w:rPr>
          <w:rFonts w:ascii="Times New Roman" w:hAnsi="Times New Roman"/>
          <w:bCs/>
          <w:i/>
          <w:sz w:val="24"/>
          <w:szCs w:val="24"/>
          <w:lang w:val="kk-KZ"/>
        </w:rPr>
        <w:t>Созылмалы лимфоцитарлы  лейкоздағы монотерапия</w:t>
      </w:r>
    </w:p>
    <w:p w14:paraId="50129FC1" w14:textId="77777777" w:rsidR="00DC71AE" w:rsidRPr="0082765D" w:rsidRDefault="00DC71AE" w:rsidP="002B7AFF">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 xml:space="preserve">Бендамустин гидрохлоридін </w:t>
      </w:r>
      <w:r w:rsidRPr="0082765D">
        <w:rPr>
          <w:rFonts w:ascii="Times New Roman" w:eastAsia="Times New Roman" w:hAnsi="Times New Roman"/>
          <w:sz w:val="24"/>
          <w:szCs w:val="24"/>
          <w:lang w:val="kk-KZ" w:eastAsia="ru-RU"/>
        </w:rPr>
        <w:t xml:space="preserve">100 мг/м² </w:t>
      </w:r>
      <w:r w:rsidRPr="0082765D">
        <w:rPr>
          <w:rFonts w:ascii="Times New Roman" w:hAnsi="Times New Roman"/>
          <w:sz w:val="24"/>
          <w:szCs w:val="24"/>
          <w:lang w:val="kk-KZ"/>
        </w:rPr>
        <w:t xml:space="preserve">дене беткейі ауданына </w:t>
      </w:r>
      <w:r w:rsidRPr="0082765D">
        <w:rPr>
          <w:rFonts w:ascii="Times New Roman" w:eastAsia="Times New Roman" w:hAnsi="Times New Roman"/>
          <w:sz w:val="24"/>
          <w:szCs w:val="24"/>
          <w:lang w:val="kk-KZ" w:eastAsia="ru-RU"/>
        </w:rPr>
        <w:t>1</w:t>
      </w:r>
      <w:r w:rsidRPr="0082765D">
        <w:rPr>
          <w:rFonts w:ascii="Times New Roman" w:eastAsia="Times New Roman" w:hAnsi="Times New Roman"/>
          <w:sz w:val="24"/>
          <w:szCs w:val="24"/>
          <w:vertAlign w:val="superscript"/>
          <w:lang w:val="kk-KZ" w:eastAsia="ru-RU"/>
        </w:rPr>
        <w:t>ші</w:t>
      </w:r>
      <w:r w:rsidRPr="0082765D">
        <w:rPr>
          <w:rFonts w:ascii="Times New Roman" w:eastAsia="Times New Roman" w:hAnsi="Times New Roman"/>
          <w:sz w:val="24"/>
          <w:szCs w:val="24"/>
          <w:lang w:val="kk-KZ" w:eastAsia="ru-RU"/>
        </w:rPr>
        <w:t xml:space="preserve"> </w:t>
      </w:r>
      <w:r w:rsidRPr="0082765D">
        <w:rPr>
          <w:rFonts w:ascii="Times New Roman" w:hAnsi="Times New Roman"/>
          <w:sz w:val="24"/>
          <w:szCs w:val="24"/>
          <w:lang w:val="kk-KZ"/>
        </w:rPr>
        <w:t>және</w:t>
      </w:r>
      <w:r w:rsidRPr="0082765D">
        <w:rPr>
          <w:rFonts w:ascii="Times New Roman" w:eastAsia="Times New Roman" w:hAnsi="Times New Roman"/>
          <w:sz w:val="24"/>
          <w:szCs w:val="24"/>
          <w:lang w:val="kk-KZ" w:eastAsia="ru-RU"/>
        </w:rPr>
        <w:t xml:space="preserve"> 2</w:t>
      </w:r>
      <w:r w:rsidRPr="0082765D">
        <w:rPr>
          <w:rFonts w:ascii="Times New Roman" w:eastAsia="Times New Roman" w:hAnsi="Times New Roman"/>
          <w:sz w:val="24"/>
          <w:szCs w:val="24"/>
          <w:vertAlign w:val="superscript"/>
          <w:lang w:val="kk-KZ" w:eastAsia="ru-RU"/>
        </w:rPr>
        <w:t>ші</w:t>
      </w:r>
      <w:r w:rsidRPr="0082765D">
        <w:rPr>
          <w:rFonts w:ascii="Times New Roman" w:eastAsia="Times New Roman" w:hAnsi="Times New Roman"/>
          <w:sz w:val="24"/>
          <w:szCs w:val="24"/>
          <w:lang w:val="kk-KZ" w:eastAsia="ru-RU"/>
        </w:rPr>
        <w:t xml:space="preserve"> </w:t>
      </w:r>
      <w:r w:rsidRPr="0082765D">
        <w:rPr>
          <w:rFonts w:ascii="Times New Roman" w:hAnsi="Times New Roman"/>
          <w:sz w:val="24"/>
          <w:szCs w:val="24"/>
          <w:lang w:val="kk-KZ"/>
        </w:rPr>
        <w:t>күні; әрбір 4 апта сайын 6 циклға дейін</w:t>
      </w:r>
      <w:r w:rsidRPr="0082765D">
        <w:rPr>
          <w:rFonts w:ascii="Times New Roman" w:eastAsia="Times New Roman" w:hAnsi="Times New Roman"/>
          <w:sz w:val="24"/>
          <w:szCs w:val="24"/>
          <w:lang w:val="kk-KZ" w:eastAsia="ru-RU"/>
        </w:rPr>
        <w:t>.</w:t>
      </w:r>
    </w:p>
    <w:p w14:paraId="75879ED4" w14:textId="77777777" w:rsidR="00DC71AE" w:rsidRPr="0082765D" w:rsidRDefault="00DC71AE" w:rsidP="002B7AFF">
      <w:pPr>
        <w:spacing w:after="0" w:line="240" w:lineRule="auto"/>
        <w:jc w:val="both"/>
        <w:rPr>
          <w:rFonts w:ascii="Times New Roman" w:hAnsi="Times New Roman"/>
          <w:bCs/>
          <w:i/>
          <w:sz w:val="24"/>
          <w:szCs w:val="24"/>
          <w:lang w:val="kk-KZ"/>
        </w:rPr>
      </w:pPr>
      <w:r w:rsidRPr="0082765D">
        <w:rPr>
          <w:rFonts w:ascii="Times New Roman" w:hAnsi="Times New Roman"/>
          <w:bCs/>
          <w:i/>
          <w:sz w:val="24"/>
          <w:szCs w:val="24"/>
          <w:lang w:val="kk-KZ"/>
        </w:rPr>
        <w:lastRenderedPageBreak/>
        <w:t>Ритуксимабқа жауап бермейтін ауырсынусыз ходжкиндік емес лимфомадағы монотерапия</w:t>
      </w:r>
    </w:p>
    <w:p w14:paraId="6EE5248C" w14:textId="77777777" w:rsidR="00DC71AE" w:rsidRPr="0082765D" w:rsidRDefault="00DC71AE" w:rsidP="002B7AFF">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 xml:space="preserve">Бендамустин гидрохлоридін </w:t>
      </w:r>
      <w:r w:rsidRPr="0082765D">
        <w:rPr>
          <w:rFonts w:ascii="Times New Roman" w:eastAsia="Times New Roman" w:hAnsi="Times New Roman"/>
          <w:sz w:val="24"/>
          <w:szCs w:val="24"/>
          <w:lang w:val="kk-KZ" w:eastAsia="ru-RU"/>
        </w:rPr>
        <w:t xml:space="preserve">120 мг/м² </w:t>
      </w:r>
      <w:r w:rsidRPr="0082765D">
        <w:rPr>
          <w:rFonts w:ascii="Times New Roman" w:hAnsi="Times New Roman"/>
          <w:sz w:val="24"/>
          <w:szCs w:val="24"/>
          <w:lang w:val="kk-KZ"/>
        </w:rPr>
        <w:t xml:space="preserve">дене беткейі ауданына </w:t>
      </w:r>
      <w:r w:rsidRPr="0082765D">
        <w:rPr>
          <w:rFonts w:ascii="Times New Roman" w:eastAsia="Times New Roman" w:hAnsi="Times New Roman"/>
          <w:sz w:val="24"/>
          <w:szCs w:val="24"/>
          <w:lang w:val="kk-KZ" w:eastAsia="ru-RU"/>
        </w:rPr>
        <w:t>1</w:t>
      </w:r>
      <w:r w:rsidRPr="0082765D">
        <w:rPr>
          <w:rFonts w:ascii="Times New Roman" w:eastAsia="Times New Roman" w:hAnsi="Times New Roman"/>
          <w:sz w:val="24"/>
          <w:szCs w:val="24"/>
          <w:vertAlign w:val="superscript"/>
          <w:lang w:val="kk-KZ" w:eastAsia="ru-RU"/>
        </w:rPr>
        <w:t>ші</w:t>
      </w:r>
      <w:r w:rsidRPr="0082765D">
        <w:rPr>
          <w:rFonts w:ascii="Times New Roman" w:eastAsia="Times New Roman" w:hAnsi="Times New Roman"/>
          <w:sz w:val="24"/>
          <w:szCs w:val="24"/>
          <w:lang w:val="kk-KZ" w:eastAsia="ru-RU"/>
        </w:rPr>
        <w:t xml:space="preserve"> </w:t>
      </w:r>
      <w:r w:rsidRPr="0082765D">
        <w:rPr>
          <w:rFonts w:ascii="Times New Roman" w:hAnsi="Times New Roman"/>
          <w:sz w:val="24"/>
          <w:szCs w:val="24"/>
          <w:lang w:val="kk-KZ"/>
        </w:rPr>
        <w:t>және</w:t>
      </w:r>
      <w:r w:rsidRPr="0082765D">
        <w:rPr>
          <w:rFonts w:ascii="Times New Roman" w:eastAsia="Times New Roman" w:hAnsi="Times New Roman"/>
          <w:sz w:val="24"/>
          <w:szCs w:val="24"/>
          <w:lang w:val="kk-KZ" w:eastAsia="ru-RU"/>
        </w:rPr>
        <w:t xml:space="preserve"> 2</w:t>
      </w:r>
      <w:r w:rsidRPr="0082765D">
        <w:rPr>
          <w:rFonts w:ascii="Times New Roman" w:eastAsia="Times New Roman" w:hAnsi="Times New Roman"/>
          <w:sz w:val="24"/>
          <w:szCs w:val="24"/>
          <w:vertAlign w:val="superscript"/>
          <w:lang w:val="kk-KZ" w:eastAsia="ru-RU"/>
        </w:rPr>
        <w:t>ші</w:t>
      </w:r>
      <w:r w:rsidRPr="0082765D">
        <w:rPr>
          <w:rFonts w:ascii="Times New Roman" w:eastAsia="Times New Roman" w:hAnsi="Times New Roman"/>
          <w:sz w:val="24"/>
          <w:szCs w:val="24"/>
          <w:lang w:val="kk-KZ" w:eastAsia="ru-RU"/>
        </w:rPr>
        <w:t xml:space="preserve"> </w:t>
      </w:r>
      <w:r w:rsidRPr="0082765D">
        <w:rPr>
          <w:rFonts w:ascii="Times New Roman" w:hAnsi="Times New Roman"/>
          <w:sz w:val="24"/>
          <w:szCs w:val="24"/>
          <w:lang w:val="kk-KZ"/>
        </w:rPr>
        <w:t>күні; әрбір 3 апта сайын 6 циклдан кем емес</w:t>
      </w:r>
      <w:r w:rsidRPr="0082765D">
        <w:rPr>
          <w:rFonts w:ascii="Times New Roman" w:eastAsia="Times New Roman" w:hAnsi="Times New Roman"/>
          <w:sz w:val="24"/>
          <w:szCs w:val="24"/>
          <w:lang w:val="kk-KZ" w:eastAsia="ru-RU"/>
        </w:rPr>
        <w:t>.</w:t>
      </w:r>
    </w:p>
    <w:p w14:paraId="67B800AC" w14:textId="77777777" w:rsidR="00DC71AE" w:rsidRPr="0082765D" w:rsidRDefault="00DC71AE" w:rsidP="002B7AFF">
      <w:pPr>
        <w:spacing w:after="0" w:line="240" w:lineRule="auto"/>
        <w:jc w:val="both"/>
        <w:rPr>
          <w:rFonts w:ascii="Times New Roman" w:eastAsia="Times New Roman" w:hAnsi="Times New Roman"/>
          <w:i/>
          <w:iCs/>
          <w:sz w:val="24"/>
          <w:szCs w:val="24"/>
          <w:lang w:val="kk-KZ" w:eastAsia="ru-RU"/>
        </w:rPr>
      </w:pPr>
      <w:r w:rsidRPr="0082765D">
        <w:rPr>
          <w:rFonts w:ascii="Times New Roman" w:hAnsi="Times New Roman"/>
          <w:bCs/>
          <w:i/>
          <w:sz w:val="24"/>
          <w:szCs w:val="24"/>
          <w:lang w:val="kk-KZ"/>
        </w:rPr>
        <w:t>Көптүрлі</w:t>
      </w:r>
      <w:r w:rsidRPr="0082765D">
        <w:rPr>
          <w:rFonts w:ascii="Times New Roman" w:eastAsia="Times New Roman" w:hAnsi="Times New Roman"/>
          <w:i/>
          <w:iCs/>
          <w:sz w:val="24"/>
          <w:szCs w:val="24"/>
          <w:lang w:val="kk-KZ" w:eastAsia="ru-RU"/>
        </w:rPr>
        <w:t xml:space="preserve"> миелома</w:t>
      </w:r>
    </w:p>
    <w:p w14:paraId="18FEC364" w14:textId="77777777" w:rsidR="00DC71AE" w:rsidRPr="0082765D" w:rsidRDefault="00DC71AE" w:rsidP="002B7AFF">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Бендамустин гидрохлоридін 120-150 мг/м</w:t>
      </w:r>
      <w:r w:rsidRPr="0082765D">
        <w:rPr>
          <w:rFonts w:ascii="Times New Roman" w:hAnsi="Times New Roman"/>
          <w:sz w:val="24"/>
          <w:szCs w:val="24"/>
          <w:vertAlign w:val="superscript"/>
          <w:lang w:val="kk-KZ"/>
        </w:rPr>
        <w:t>2</w:t>
      </w:r>
      <w:r w:rsidRPr="0082765D">
        <w:rPr>
          <w:rFonts w:ascii="Times New Roman" w:hAnsi="Times New Roman"/>
          <w:sz w:val="24"/>
          <w:szCs w:val="24"/>
          <w:lang w:val="kk-KZ"/>
        </w:rPr>
        <w:t xml:space="preserve"> дене беткейі ауданына </w:t>
      </w:r>
      <w:r w:rsidRPr="0082765D">
        <w:rPr>
          <w:rFonts w:ascii="Times New Roman" w:eastAsia="Times New Roman" w:hAnsi="Times New Roman"/>
          <w:sz w:val="24"/>
          <w:szCs w:val="24"/>
          <w:lang w:val="kk-KZ" w:eastAsia="ru-RU"/>
        </w:rPr>
        <w:t>1</w:t>
      </w:r>
      <w:r w:rsidRPr="0082765D">
        <w:rPr>
          <w:rFonts w:ascii="Times New Roman" w:eastAsia="Times New Roman" w:hAnsi="Times New Roman"/>
          <w:sz w:val="24"/>
          <w:szCs w:val="24"/>
          <w:vertAlign w:val="superscript"/>
          <w:lang w:val="kk-KZ" w:eastAsia="ru-RU"/>
        </w:rPr>
        <w:t>ші</w:t>
      </w:r>
      <w:r w:rsidRPr="0082765D">
        <w:rPr>
          <w:rFonts w:ascii="Times New Roman" w:eastAsia="Times New Roman" w:hAnsi="Times New Roman"/>
          <w:sz w:val="24"/>
          <w:szCs w:val="24"/>
          <w:lang w:val="kk-KZ" w:eastAsia="ru-RU"/>
        </w:rPr>
        <w:t xml:space="preserve"> </w:t>
      </w:r>
      <w:r w:rsidRPr="0082765D">
        <w:rPr>
          <w:rFonts w:ascii="Times New Roman" w:hAnsi="Times New Roman"/>
          <w:sz w:val="24"/>
          <w:szCs w:val="24"/>
          <w:lang w:val="kk-KZ"/>
        </w:rPr>
        <w:t>және</w:t>
      </w:r>
      <w:r w:rsidRPr="0082765D">
        <w:rPr>
          <w:rFonts w:ascii="Times New Roman" w:eastAsia="Times New Roman" w:hAnsi="Times New Roman"/>
          <w:sz w:val="24"/>
          <w:szCs w:val="24"/>
          <w:lang w:val="kk-KZ" w:eastAsia="ru-RU"/>
        </w:rPr>
        <w:t xml:space="preserve"> 2</w:t>
      </w:r>
      <w:r w:rsidRPr="0082765D">
        <w:rPr>
          <w:rFonts w:ascii="Times New Roman" w:eastAsia="Times New Roman" w:hAnsi="Times New Roman"/>
          <w:sz w:val="24"/>
          <w:szCs w:val="24"/>
          <w:vertAlign w:val="superscript"/>
          <w:lang w:val="kk-KZ" w:eastAsia="ru-RU"/>
        </w:rPr>
        <w:t>ші</w:t>
      </w:r>
      <w:r w:rsidRPr="0082765D">
        <w:rPr>
          <w:rFonts w:ascii="Times New Roman" w:hAnsi="Times New Roman"/>
          <w:sz w:val="24"/>
          <w:szCs w:val="24"/>
          <w:lang w:val="kk-KZ"/>
        </w:rPr>
        <w:t xml:space="preserve"> күні; преднизон 60 мг/м</w:t>
      </w:r>
      <w:r w:rsidRPr="0082765D">
        <w:rPr>
          <w:rFonts w:ascii="Times New Roman" w:hAnsi="Times New Roman"/>
          <w:sz w:val="24"/>
          <w:szCs w:val="24"/>
          <w:vertAlign w:val="superscript"/>
          <w:lang w:val="kk-KZ"/>
        </w:rPr>
        <w:t>2</w:t>
      </w:r>
      <w:r w:rsidRPr="0082765D">
        <w:rPr>
          <w:rFonts w:ascii="Times New Roman" w:hAnsi="Times New Roman"/>
          <w:sz w:val="24"/>
          <w:szCs w:val="24"/>
          <w:lang w:val="kk-KZ"/>
        </w:rPr>
        <w:t xml:space="preserve"> дене беткейі ауданына </w:t>
      </w:r>
      <w:r w:rsidRPr="0082765D">
        <w:rPr>
          <w:rFonts w:ascii="Times New Roman" w:eastAsia="Times New Roman" w:hAnsi="Times New Roman"/>
          <w:sz w:val="24"/>
          <w:szCs w:val="24"/>
          <w:lang w:val="kk-KZ" w:eastAsia="ru-RU"/>
        </w:rPr>
        <w:t>1</w:t>
      </w:r>
      <w:r w:rsidRPr="0082765D">
        <w:rPr>
          <w:rFonts w:ascii="Times New Roman" w:eastAsia="Times New Roman" w:hAnsi="Times New Roman"/>
          <w:sz w:val="24"/>
          <w:szCs w:val="24"/>
          <w:vertAlign w:val="superscript"/>
          <w:lang w:val="kk-KZ" w:eastAsia="ru-RU"/>
        </w:rPr>
        <w:t>ші</w:t>
      </w:r>
      <w:r w:rsidRPr="0082765D">
        <w:rPr>
          <w:rFonts w:ascii="Times New Roman" w:eastAsia="Times New Roman" w:hAnsi="Times New Roman"/>
          <w:sz w:val="24"/>
          <w:szCs w:val="24"/>
          <w:lang w:val="kk-KZ" w:eastAsia="ru-RU"/>
        </w:rPr>
        <w:t xml:space="preserve"> </w:t>
      </w:r>
      <w:r w:rsidRPr="0082765D">
        <w:rPr>
          <w:rFonts w:ascii="Times New Roman" w:hAnsi="Times New Roman"/>
          <w:sz w:val="24"/>
          <w:szCs w:val="24"/>
          <w:lang w:val="kk-KZ"/>
        </w:rPr>
        <w:t xml:space="preserve">күннен 4 </w:t>
      </w:r>
      <w:r w:rsidRPr="0082765D">
        <w:rPr>
          <w:rFonts w:ascii="Times New Roman" w:eastAsia="Times New Roman" w:hAnsi="Times New Roman"/>
          <w:sz w:val="24"/>
          <w:szCs w:val="24"/>
          <w:vertAlign w:val="superscript"/>
          <w:lang w:val="kk-KZ" w:eastAsia="ru-RU"/>
        </w:rPr>
        <w:t>ші</w:t>
      </w:r>
      <w:r w:rsidRPr="0082765D">
        <w:rPr>
          <w:rFonts w:ascii="Times New Roman" w:hAnsi="Times New Roman"/>
          <w:sz w:val="24"/>
          <w:szCs w:val="24"/>
          <w:lang w:val="kk-KZ"/>
        </w:rPr>
        <w:t xml:space="preserve"> күнге дейінгі аралықта вена ішіне немесе пероральді түрде; әрбір 4 апта сайын 3 циклдан кем емес.</w:t>
      </w:r>
    </w:p>
    <w:p w14:paraId="009AA54E" w14:textId="77777777" w:rsidR="00DC71AE" w:rsidRPr="0082765D" w:rsidRDefault="00DC71AE" w:rsidP="002B7AFF">
      <w:pPr>
        <w:spacing w:after="0" w:line="240" w:lineRule="auto"/>
        <w:jc w:val="both"/>
        <w:rPr>
          <w:rFonts w:ascii="Times New Roman" w:eastAsia="Times New Roman" w:hAnsi="Times New Roman"/>
          <w:b/>
          <w:sz w:val="24"/>
          <w:szCs w:val="24"/>
          <w:lang w:val="kk-KZ" w:eastAsia="ru-RU"/>
        </w:rPr>
      </w:pPr>
      <w:r w:rsidRPr="0082765D">
        <w:rPr>
          <w:rFonts w:ascii="Times New Roman" w:eastAsia="Times New Roman" w:hAnsi="Times New Roman"/>
          <w:b/>
          <w:sz w:val="24"/>
          <w:szCs w:val="24"/>
          <w:lang w:val="kk-KZ" w:eastAsia="ru-RU"/>
        </w:rPr>
        <w:t>Пациенттердің ерекше топтары</w:t>
      </w:r>
    </w:p>
    <w:p w14:paraId="47C449DF" w14:textId="77777777" w:rsidR="00DC71AE" w:rsidRPr="0082765D" w:rsidRDefault="00DC71AE" w:rsidP="002B7AFF">
      <w:pPr>
        <w:spacing w:after="0" w:line="240" w:lineRule="auto"/>
        <w:jc w:val="both"/>
        <w:rPr>
          <w:rFonts w:ascii="Times New Roman" w:eastAsia="Times New Roman" w:hAnsi="Times New Roman"/>
          <w:bCs/>
          <w:i/>
          <w:sz w:val="24"/>
          <w:szCs w:val="24"/>
          <w:lang w:val="kk-KZ" w:eastAsia="ru-RU"/>
        </w:rPr>
      </w:pPr>
      <w:r w:rsidRPr="0082765D">
        <w:rPr>
          <w:rFonts w:ascii="Times New Roman" w:eastAsia="Times New Roman" w:hAnsi="Times New Roman"/>
          <w:bCs/>
          <w:i/>
          <w:sz w:val="24"/>
          <w:szCs w:val="24"/>
          <w:lang w:val="kk-KZ" w:eastAsia="ru-RU"/>
        </w:rPr>
        <w:t>Бауыр жеткіліксіздігі</w:t>
      </w:r>
    </w:p>
    <w:p w14:paraId="5052D41E" w14:textId="77777777" w:rsidR="00DC71AE" w:rsidRPr="0082765D" w:rsidRDefault="00DC71AE" w:rsidP="002B7AFF">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 xml:space="preserve">Фармакокинетикалық мәліметтердің негізінде, бауырдың жеңіл жеткіліксіздігі бар пациенттерде (сарысудағы билирубин </w:t>
      </w:r>
      <w:r w:rsidRPr="0082765D">
        <w:rPr>
          <w:rFonts w:ascii="Times New Roman" w:hAnsi="Times New Roman"/>
          <w:sz w:val="24"/>
          <w:szCs w:val="24"/>
          <w:lang w:val="kk-KZ" w:eastAsia="zh-CN"/>
        </w:rPr>
        <w:t>&lt;1,2 мг/дл</w:t>
      </w:r>
      <w:r w:rsidRPr="0082765D">
        <w:rPr>
          <w:rFonts w:ascii="Times New Roman" w:hAnsi="Times New Roman"/>
          <w:sz w:val="24"/>
          <w:szCs w:val="24"/>
          <w:lang w:val="kk-KZ"/>
        </w:rPr>
        <w:t xml:space="preserve">) дозаны түзету қажет емес. Ауырлығы орташа дәрежелі бауырдың жеткіліксіздігі пациенттерге (сарысудағы билирубин деңгейі </w:t>
      </w:r>
      <w:r w:rsidRPr="0082765D">
        <w:rPr>
          <w:rFonts w:ascii="Times New Roman" w:hAnsi="Times New Roman"/>
          <w:sz w:val="24"/>
          <w:szCs w:val="24"/>
          <w:lang w:val="kk-KZ" w:eastAsia="zh-CN"/>
        </w:rPr>
        <w:t xml:space="preserve">1,2–3,0 </w:t>
      </w:r>
      <w:r w:rsidRPr="0082765D">
        <w:rPr>
          <w:rFonts w:ascii="Times New Roman" w:hAnsi="Times New Roman"/>
          <w:sz w:val="24"/>
          <w:szCs w:val="24"/>
          <w:lang w:val="kk-KZ"/>
        </w:rPr>
        <w:t xml:space="preserve">мг/дл) дозаны 30% төмендету ұсынылады. </w:t>
      </w:r>
    </w:p>
    <w:p w14:paraId="14A05B9E" w14:textId="77777777" w:rsidR="00DC71AE" w:rsidRPr="0082765D" w:rsidRDefault="00DC71AE" w:rsidP="002B7AFF">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Бауырдың ауыр  жеткіліксіздігі бар  пациенттерге (сарысудағы билирубин деңгейі &gt; 3,0 мг/дл) деректер жоқ (4.3 бөлімін қараңыз).</w:t>
      </w:r>
    </w:p>
    <w:p w14:paraId="66E77245" w14:textId="77777777" w:rsidR="00DC71AE" w:rsidRPr="0082765D" w:rsidRDefault="00DC71AE" w:rsidP="002B7AFF">
      <w:pPr>
        <w:spacing w:after="0" w:line="240" w:lineRule="auto"/>
        <w:jc w:val="both"/>
        <w:rPr>
          <w:rFonts w:ascii="Times New Roman" w:eastAsia="Times New Roman" w:hAnsi="Times New Roman"/>
          <w:bCs/>
          <w:i/>
          <w:sz w:val="24"/>
          <w:szCs w:val="24"/>
          <w:lang w:val="kk-KZ" w:eastAsia="ru-RU"/>
        </w:rPr>
      </w:pPr>
      <w:r w:rsidRPr="0082765D">
        <w:rPr>
          <w:rFonts w:ascii="Times New Roman" w:eastAsia="Times New Roman" w:hAnsi="Times New Roman"/>
          <w:bCs/>
          <w:i/>
          <w:sz w:val="24"/>
          <w:szCs w:val="24"/>
          <w:lang w:val="kk-KZ" w:eastAsia="ru-RU"/>
        </w:rPr>
        <w:t>Бүйрек жеткіліксіздігі</w:t>
      </w:r>
    </w:p>
    <w:p w14:paraId="5817B1E8" w14:textId="77777777" w:rsidR="00DC71AE" w:rsidRPr="0082765D" w:rsidRDefault="00DC71AE" w:rsidP="002B7AFF">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Фармакокинетикалық мәліметтердің негізінде, креатинин клиренсі &gt;10 мл/мин пациенттерде дозасын түзету қажет емес. Бүйректің ауыр  жеткіліксіздігі бар  пациенттерді емдеу тәжірибесі шектеулі.</w:t>
      </w:r>
    </w:p>
    <w:p w14:paraId="20110041" w14:textId="77777777" w:rsidR="00DC71AE" w:rsidRPr="0082765D" w:rsidRDefault="00DC71AE" w:rsidP="002B7AFF">
      <w:pPr>
        <w:spacing w:after="0" w:line="240" w:lineRule="auto"/>
        <w:jc w:val="both"/>
        <w:rPr>
          <w:rFonts w:ascii="Times New Roman" w:hAnsi="Times New Roman"/>
          <w:i/>
          <w:iCs/>
          <w:sz w:val="24"/>
          <w:szCs w:val="24"/>
          <w:lang w:val="kk-KZ"/>
        </w:rPr>
      </w:pPr>
      <w:r w:rsidRPr="0082765D">
        <w:rPr>
          <w:rFonts w:ascii="Times New Roman" w:hAnsi="Times New Roman"/>
          <w:i/>
          <w:iCs/>
          <w:sz w:val="24"/>
          <w:szCs w:val="24"/>
          <w:lang w:val="kk-KZ"/>
        </w:rPr>
        <w:t>Балалар</w:t>
      </w:r>
    </w:p>
    <w:p w14:paraId="47437177" w14:textId="77777777" w:rsidR="00DC71AE" w:rsidRPr="0082765D" w:rsidRDefault="00DC71AE" w:rsidP="002B7AFF">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Бендамустин гидрохлоридінің балалардағы қауіпсіздігі мен тиімділігі қазіргі сәтте анықталмаған. Ағымдағы деректер дозалау бойынша ұсыныс беру үшін жеткіліксіз.</w:t>
      </w:r>
    </w:p>
    <w:p w14:paraId="0164B063" w14:textId="77777777" w:rsidR="00DC71AE" w:rsidRPr="0082765D" w:rsidRDefault="00DC71AE" w:rsidP="002B7AFF">
      <w:pPr>
        <w:spacing w:after="0" w:line="240" w:lineRule="auto"/>
        <w:jc w:val="both"/>
        <w:rPr>
          <w:rFonts w:ascii="Times New Roman" w:hAnsi="Times New Roman"/>
          <w:i/>
          <w:sz w:val="24"/>
          <w:szCs w:val="24"/>
          <w:lang w:val="kk-KZ"/>
        </w:rPr>
      </w:pPr>
      <w:r w:rsidRPr="0082765D">
        <w:rPr>
          <w:rFonts w:ascii="Times New Roman" w:hAnsi="Times New Roman"/>
          <w:i/>
          <w:sz w:val="24"/>
          <w:szCs w:val="24"/>
          <w:lang w:val="kk-KZ"/>
        </w:rPr>
        <w:t>Егде жастағы пациенттер</w:t>
      </w:r>
    </w:p>
    <w:p w14:paraId="0ECF6464" w14:textId="77777777" w:rsidR="00DC71AE" w:rsidRPr="0082765D" w:rsidRDefault="00DC71AE" w:rsidP="002B7AFF">
      <w:pPr>
        <w:spacing w:after="0" w:line="240" w:lineRule="auto"/>
        <w:jc w:val="both"/>
        <w:rPr>
          <w:rFonts w:ascii="Times New Roman" w:hAnsi="Times New Roman"/>
          <w:sz w:val="24"/>
          <w:szCs w:val="24"/>
          <w:lang w:val="kk-KZ" w:eastAsia="zh-CN"/>
        </w:rPr>
      </w:pPr>
      <w:r w:rsidRPr="0082765D">
        <w:rPr>
          <w:rFonts w:ascii="Times New Roman" w:hAnsi="Times New Roman"/>
          <w:sz w:val="24"/>
          <w:szCs w:val="24"/>
          <w:lang w:val="kk-KZ"/>
        </w:rPr>
        <w:t xml:space="preserve">Егде жастағы пациенттерде дозаны түзету қажеттігінің ешбір айғағы жоқ </w:t>
      </w:r>
      <w:r w:rsidRPr="0082765D">
        <w:rPr>
          <w:rFonts w:ascii="Times New Roman" w:hAnsi="Times New Roman"/>
          <w:sz w:val="24"/>
          <w:szCs w:val="24"/>
          <w:lang w:val="kk-KZ" w:eastAsia="zh-CN"/>
        </w:rPr>
        <w:t>(сондай-ақ 5.2 бөлімін қараңыз).</w:t>
      </w:r>
    </w:p>
    <w:p w14:paraId="454AFA10" w14:textId="77777777" w:rsidR="00DC71AE" w:rsidRPr="0082765D" w:rsidRDefault="00DC71AE" w:rsidP="002B7AFF">
      <w:pPr>
        <w:shd w:val="clear" w:color="auto" w:fill="FFFFFF"/>
        <w:tabs>
          <w:tab w:val="left" w:pos="9639"/>
        </w:tabs>
        <w:spacing w:after="0" w:line="240" w:lineRule="auto"/>
        <w:rPr>
          <w:rFonts w:ascii="Times New Roman" w:hAnsi="Times New Roman"/>
          <w:b/>
          <w:i/>
          <w:sz w:val="24"/>
          <w:szCs w:val="24"/>
          <w:lang w:val="kk-KZ"/>
        </w:rPr>
      </w:pPr>
      <w:r w:rsidRPr="0082765D">
        <w:rPr>
          <w:rFonts w:ascii="Times New Roman" w:hAnsi="Times New Roman"/>
          <w:b/>
          <w:i/>
          <w:sz w:val="24"/>
          <w:szCs w:val="24"/>
          <w:lang w:val="kk-KZ"/>
        </w:rPr>
        <w:t>Қолдану тәсілі</w:t>
      </w:r>
    </w:p>
    <w:p w14:paraId="686823D2" w14:textId="77777777" w:rsidR="00DC71AE" w:rsidRPr="0082765D" w:rsidRDefault="00DC71AE" w:rsidP="002B7AFF">
      <w:pPr>
        <w:spacing w:after="0" w:line="240" w:lineRule="auto"/>
        <w:jc w:val="both"/>
        <w:rPr>
          <w:rFonts w:ascii="Times New Roman" w:hAnsi="Times New Roman"/>
          <w:bCs/>
          <w:sz w:val="24"/>
          <w:szCs w:val="24"/>
          <w:lang w:val="kk-KZ"/>
        </w:rPr>
      </w:pPr>
      <w:r w:rsidRPr="0082765D">
        <w:rPr>
          <w:rFonts w:ascii="Times New Roman" w:hAnsi="Times New Roman"/>
          <w:bCs/>
          <w:sz w:val="24"/>
          <w:szCs w:val="24"/>
          <w:lang w:val="kk-KZ"/>
        </w:rPr>
        <w:t>Вена ішіне инфузия үшін 30-60 минут ішінде</w:t>
      </w:r>
      <w:r w:rsidR="00BB4C52" w:rsidRPr="0082765D">
        <w:rPr>
          <w:rFonts w:ascii="Times New Roman" w:hAnsi="Times New Roman"/>
          <w:bCs/>
          <w:sz w:val="24"/>
          <w:szCs w:val="24"/>
          <w:lang w:val="kk-KZ"/>
        </w:rPr>
        <w:t xml:space="preserve"> (6.6 бөлімін қараңыз)</w:t>
      </w:r>
      <w:r w:rsidRPr="0082765D">
        <w:rPr>
          <w:rFonts w:ascii="Times New Roman" w:hAnsi="Times New Roman"/>
          <w:bCs/>
          <w:sz w:val="24"/>
          <w:szCs w:val="24"/>
          <w:lang w:val="kk-KZ"/>
        </w:rPr>
        <w:t>.</w:t>
      </w:r>
    </w:p>
    <w:p w14:paraId="7E3315F0" w14:textId="77777777" w:rsidR="00DC71AE" w:rsidRPr="0082765D" w:rsidRDefault="00DC71AE" w:rsidP="002B7AFF">
      <w:pPr>
        <w:spacing w:after="0" w:line="240" w:lineRule="auto"/>
        <w:jc w:val="both"/>
        <w:rPr>
          <w:rFonts w:ascii="Times New Roman" w:hAnsi="Times New Roman"/>
          <w:bCs/>
          <w:sz w:val="24"/>
          <w:szCs w:val="24"/>
          <w:lang w:val="kk-KZ"/>
        </w:rPr>
      </w:pPr>
      <w:r w:rsidRPr="0082765D">
        <w:rPr>
          <w:rFonts w:ascii="Times New Roman" w:hAnsi="Times New Roman"/>
          <w:bCs/>
          <w:sz w:val="24"/>
          <w:szCs w:val="24"/>
          <w:lang w:val="kk-KZ"/>
        </w:rPr>
        <w:t>Инфузия химиотерапиялық дәрілерді қолдануда тәжірибесі бар, тиісті біліктілігі бар дәрігердің бақылауымен енгізілуі тиіс.</w:t>
      </w:r>
    </w:p>
    <w:p w14:paraId="08DD928D" w14:textId="77777777" w:rsidR="00DC71AE" w:rsidRPr="0082765D" w:rsidRDefault="00DC71AE" w:rsidP="002B7AFF">
      <w:pPr>
        <w:spacing w:after="0" w:line="240" w:lineRule="auto"/>
        <w:jc w:val="both"/>
        <w:rPr>
          <w:rFonts w:ascii="Times New Roman" w:hAnsi="Times New Roman"/>
          <w:bCs/>
          <w:sz w:val="24"/>
          <w:szCs w:val="24"/>
          <w:lang w:val="kk-KZ"/>
        </w:rPr>
      </w:pPr>
      <w:r w:rsidRPr="0082765D">
        <w:rPr>
          <w:rFonts w:ascii="Times New Roman" w:hAnsi="Times New Roman"/>
          <w:bCs/>
          <w:sz w:val="24"/>
          <w:szCs w:val="24"/>
          <w:lang w:val="kk-KZ"/>
        </w:rPr>
        <w:t>Сүйек кемігі функциясының бәсеңдеуі химиотерапиядан туындаған гематологиялық уыттылықтың жоғарылауымен байланысты</w:t>
      </w:r>
      <w:r w:rsidRPr="0082765D">
        <w:rPr>
          <w:rFonts w:ascii="Times New Roman" w:hAnsi="Times New Roman"/>
          <w:sz w:val="24"/>
          <w:szCs w:val="24"/>
          <w:lang w:val="kk-KZ"/>
        </w:rPr>
        <w:t>.</w:t>
      </w:r>
    </w:p>
    <w:p w14:paraId="374BD02A" w14:textId="77777777" w:rsidR="00DC71AE" w:rsidRPr="0082765D" w:rsidRDefault="00DC71AE" w:rsidP="00DC71AE">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Егер лейкоциттер және/немесе тромбоциттер көрсеткіштері тиісінше &lt;3000/мкл немесе &lt;75 000/мкл дейін төмендесе, емдеуді бастамау керек, сондай-ақ тоқтатқан немесе кейінге қалдырған жөн</w:t>
      </w:r>
      <w:r w:rsidR="00BB4C52" w:rsidRPr="0082765D">
        <w:rPr>
          <w:rFonts w:ascii="Times New Roman" w:hAnsi="Times New Roman"/>
          <w:sz w:val="24"/>
          <w:szCs w:val="24"/>
          <w:lang w:val="kk-KZ"/>
        </w:rPr>
        <w:t xml:space="preserve"> (4.3 бөлімін қараңыз)</w:t>
      </w:r>
      <w:r w:rsidRPr="0082765D">
        <w:rPr>
          <w:rFonts w:ascii="Times New Roman" w:hAnsi="Times New Roman"/>
          <w:sz w:val="24"/>
          <w:szCs w:val="24"/>
          <w:lang w:val="kk-KZ"/>
        </w:rPr>
        <w:t>. Емдеу лейкоциттердің деңгейі&gt; 4000/мкл, ал тромбоциттер&gt; 100 000/мкл деңгейіне дейін анықталғаннан кейін жалғастырылуы мүмкін.</w:t>
      </w:r>
    </w:p>
    <w:p w14:paraId="727DA3C9" w14:textId="77777777" w:rsidR="00DC71AE" w:rsidRPr="0082765D" w:rsidRDefault="00DC71AE" w:rsidP="0050582E">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 xml:space="preserve">Лейкоциттер мен тромбоциттер (надир) санының барынша төмендеуіне 14-20 күннен кейін қол жеткізіледі, </w:t>
      </w:r>
      <w:r w:rsidR="00BB4C52" w:rsidRPr="0082765D">
        <w:rPr>
          <w:rFonts w:ascii="Times New Roman" w:hAnsi="Times New Roman"/>
          <w:sz w:val="24"/>
          <w:szCs w:val="24"/>
          <w:lang w:val="kk-KZ"/>
        </w:rPr>
        <w:t>тыншу</w:t>
      </w:r>
      <w:r w:rsidRPr="0082765D">
        <w:rPr>
          <w:rFonts w:ascii="Times New Roman" w:hAnsi="Times New Roman"/>
          <w:sz w:val="24"/>
          <w:szCs w:val="24"/>
          <w:lang w:val="kk-KZ"/>
        </w:rPr>
        <w:t xml:space="preserve"> кезеңі 3-5 аптадан кейін басталады. Емдеу болмаған кезеңдерде қан көрсеткіштерінің тұрақты және жиі мониторингін жүргізу ұсынылады</w:t>
      </w:r>
      <w:r w:rsidR="00BB4C52" w:rsidRPr="0082765D">
        <w:rPr>
          <w:rFonts w:ascii="Times New Roman" w:hAnsi="Times New Roman"/>
          <w:sz w:val="24"/>
          <w:szCs w:val="24"/>
          <w:lang w:val="kk-KZ"/>
        </w:rPr>
        <w:t xml:space="preserve"> (4.4 бөлімін қараңыз)</w:t>
      </w:r>
      <w:r w:rsidRPr="0082765D">
        <w:rPr>
          <w:rFonts w:ascii="Times New Roman" w:hAnsi="Times New Roman"/>
          <w:sz w:val="24"/>
          <w:szCs w:val="24"/>
          <w:lang w:val="kk-KZ"/>
        </w:rPr>
        <w:t>.</w:t>
      </w:r>
    </w:p>
    <w:p w14:paraId="59014FA0" w14:textId="77777777" w:rsidR="00DC71AE" w:rsidRPr="0082765D" w:rsidRDefault="00DC71AE" w:rsidP="0050582E">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 xml:space="preserve">Гематологиялық емес уытты реакциялар жағдайында дозаны төмендету алдыңғы емдеу курсындағы ауырлықтың ең жоғары СТС дәрежесіне негізделуі тиіс.  СТС 3 ауырлық дәрежесі уыттылығы кезінде дозаны 50%-ға төмендету ұсынылады. СТС 4 ауырлық дәрежесі уыттылығы кезінде емдеуді тоқтату ұсынылады.  </w:t>
      </w:r>
    </w:p>
    <w:p w14:paraId="2258A5D6" w14:textId="77777777" w:rsidR="00BB4C52" w:rsidRPr="0082765D" w:rsidRDefault="00DC71AE" w:rsidP="0050582E">
      <w:pPr>
        <w:spacing w:after="0" w:line="240" w:lineRule="auto"/>
        <w:jc w:val="both"/>
        <w:rPr>
          <w:rFonts w:ascii="Times New Roman" w:hAnsi="Times New Roman"/>
          <w:i/>
          <w:color w:val="FF0000"/>
          <w:sz w:val="24"/>
          <w:szCs w:val="24"/>
          <w:u w:val="single"/>
          <w:lang w:val="kk-KZ"/>
        </w:rPr>
      </w:pPr>
      <w:r w:rsidRPr="0082765D">
        <w:rPr>
          <w:rFonts w:ascii="Times New Roman" w:hAnsi="Times New Roman"/>
          <w:sz w:val="24"/>
          <w:szCs w:val="24"/>
          <w:lang w:val="kk-KZ"/>
        </w:rPr>
        <w:t xml:space="preserve">Егер пациентке дозаны таңдау қажет болса, онда жекелей есептелген, азайтылған дозаны тиісті емдеу курсының </w:t>
      </w:r>
      <w:r w:rsidRPr="0082765D">
        <w:rPr>
          <w:rFonts w:ascii="Times New Roman" w:hAnsi="Times New Roman"/>
          <w:sz w:val="24"/>
          <w:szCs w:val="24"/>
          <w:lang w:val="kk-KZ" w:eastAsia="zh-CN"/>
        </w:rPr>
        <w:t>1</w:t>
      </w:r>
      <w:r w:rsidRPr="0082765D">
        <w:rPr>
          <w:rFonts w:ascii="Times New Roman" w:hAnsi="Times New Roman"/>
          <w:sz w:val="24"/>
          <w:szCs w:val="24"/>
          <w:vertAlign w:val="superscript"/>
          <w:lang w:val="kk-KZ" w:eastAsia="zh-CN"/>
        </w:rPr>
        <w:t>ші</w:t>
      </w:r>
      <w:r w:rsidRPr="0082765D">
        <w:rPr>
          <w:rFonts w:ascii="Times New Roman" w:hAnsi="Times New Roman"/>
          <w:sz w:val="24"/>
          <w:szCs w:val="24"/>
          <w:lang w:val="kk-KZ" w:eastAsia="zh-CN"/>
        </w:rPr>
        <w:t xml:space="preserve"> </w:t>
      </w:r>
      <w:r w:rsidRPr="0082765D">
        <w:rPr>
          <w:rFonts w:ascii="Times New Roman" w:hAnsi="Times New Roman"/>
          <w:sz w:val="24"/>
          <w:szCs w:val="24"/>
          <w:lang w:val="kk-KZ"/>
        </w:rPr>
        <w:t>және</w:t>
      </w:r>
      <w:r w:rsidRPr="0082765D">
        <w:rPr>
          <w:rFonts w:ascii="Times New Roman" w:hAnsi="Times New Roman"/>
          <w:sz w:val="24"/>
          <w:szCs w:val="24"/>
          <w:lang w:val="kk-KZ" w:eastAsia="zh-CN"/>
        </w:rPr>
        <w:t xml:space="preserve"> 2</w:t>
      </w:r>
      <w:r w:rsidRPr="0082765D">
        <w:rPr>
          <w:rFonts w:ascii="Times New Roman" w:hAnsi="Times New Roman"/>
          <w:sz w:val="24"/>
          <w:szCs w:val="24"/>
          <w:vertAlign w:val="superscript"/>
          <w:lang w:val="kk-KZ" w:eastAsia="zh-CN"/>
        </w:rPr>
        <w:t>ші</w:t>
      </w:r>
      <w:r w:rsidRPr="0082765D">
        <w:rPr>
          <w:rFonts w:ascii="Times New Roman" w:hAnsi="Times New Roman"/>
          <w:sz w:val="24"/>
          <w:szCs w:val="24"/>
          <w:lang w:val="kk-KZ" w:eastAsia="zh-CN"/>
        </w:rPr>
        <w:t xml:space="preserve"> </w:t>
      </w:r>
      <w:r w:rsidRPr="0082765D">
        <w:rPr>
          <w:rFonts w:ascii="Times New Roman" w:hAnsi="Times New Roman"/>
          <w:sz w:val="24"/>
          <w:szCs w:val="24"/>
          <w:lang w:val="kk-KZ"/>
        </w:rPr>
        <w:t xml:space="preserve"> күні енгізу қажет</w:t>
      </w:r>
      <w:r w:rsidRPr="0082765D">
        <w:rPr>
          <w:rFonts w:ascii="Times New Roman" w:hAnsi="Times New Roman"/>
          <w:sz w:val="24"/>
          <w:szCs w:val="24"/>
          <w:lang w:val="kk-KZ" w:eastAsia="zh-CN"/>
        </w:rPr>
        <w:t>.</w:t>
      </w:r>
    </w:p>
    <w:p w14:paraId="3DDECE1F" w14:textId="77777777" w:rsidR="007B781F" w:rsidRPr="0082765D" w:rsidRDefault="007B781F" w:rsidP="0050582E">
      <w:pPr>
        <w:spacing w:after="0" w:line="240" w:lineRule="auto"/>
        <w:jc w:val="both"/>
        <w:rPr>
          <w:rFonts w:ascii="Times New Roman" w:hAnsi="Times New Roman"/>
          <w:sz w:val="24"/>
          <w:szCs w:val="24"/>
          <w:lang w:val="kk-KZ" w:eastAsia="zh-CN"/>
        </w:rPr>
      </w:pPr>
      <w:r w:rsidRPr="0082765D">
        <w:rPr>
          <w:rFonts w:ascii="Times New Roman" w:hAnsi="Times New Roman"/>
          <w:sz w:val="24"/>
          <w:szCs w:val="24"/>
          <w:lang w:val="kk-KZ" w:eastAsia="zh-CN"/>
        </w:rPr>
        <w:t>Енгізер алдында дәрілік затты қалпына келтіру жөніндегі нұсқаулықты 6.6-бөлімнен қараңыз.</w:t>
      </w:r>
    </w:p>
    <w:p w14:paraId="27964AC3" w14:textId="77777777" w:rsidR="0030118A" w:rsidRPr="0082765D" w:rsidRDefault="0030118A" w:rsidP="0030118A">
      <w:pPr>
        <w:spacing w:after="0" w:line="240" w:lineRule="auto"/>
        <w:jc w:val="both"/>
        <w:rPr>
          <w:rFonts w:ascii="Times New Roman" w:hAnsi="Times New Roman"/>
          <w:sz w:val="24"/>
          <w:szCs w:val="24"/>
          <w:lang w:val="kk-KZ"/>
        </w:rPr>
      </w:pPr>
    </w:p>
    <w:p w14:paraId="4BBEE9F7" w14:textId="77777777" w:rsidR="007B781F" w:rsidRPr="0082765D" w:rsidRDefault="007B781F" w:rsidP="007B781F">
      <w:pPr>
        <w:widowControl w:val="0"/>
        <w:spacing w:after="0" w:line="240" w:lineRule="auto"/>
        <w:jc w:val="both"/>
        <w:rPr>
          <w:rFonts w:ascii="Times New Roman" w:eastAsia="Times New Roman" w:hAnsi="Times New Roman"/>
          <w:b/>
          <w:bCs/>
          <w:sz w:val="24"/>
          <w:szCs w:val="24"/>
          <w:lang w:val="kk-KZ"/>
        </w:rPr>
      </w:pPr>
      <w:r w:rsidRPr="0082765D">
        <w:rPr>
          <w:rFonts w:ascii="Times New Roman" w:eastAsia="Times New Roman" w:hAnsi="Times New Roman"/>
          <w:b/>
          <w:bCs/>
          <w:sz w:val="24"/>
          <w:szCs w:val="24"/>
          <w:lang w:val="kk-KZ"/>
        </w:rPr>
        <w:t>4.3 Қолдануға болмайтын жағдайлар</w:t>
      </w:r>
    </w:p>
    <w:p w14:paraId="76227B60" w14:textId="77777777" w:rsidR="00BB4C52" w:rsidRPr="0082765D" w:rsidRDefault="00BB4C52" w:rsidP="0050582E">
      <w:pPr>
        <w:autoSpaceDE w:val="0"/>
        <w:autoSpaceDN w:val="0"/>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lastRenderedPageBreak/>
        <w:t>- белсенді затқа немесе 6.1 бөлімінде санамаланған қосымша заттардың кез келгеніне аса жоғары сезімталдық</w:t>
      </w:r>
    </w:p>
    <w:p w14:paraId="23E3F921" w14:textId="77777777" w:rsidR="00BB4C52" w:rsidRPr="0082765D" w:rsidRDefault="00BB4C52" w:rsidP="0050582E">
      <w:pPr>
        <w:autoSpaceDE w:val="0"/>
        <w:autoSpaceDN w:val="0"/>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 лактация кезеңі</w:t>
      </w:r>
    </w:p>
    <w:p w14:paraId="7BD92626" w14:textId="77777777" w:rsidR="00BB4C52" w:rsidRPr="0082765D" w:rsidRDefault="00BB4C52" w:rsidP="0050582E">
      <w:pPr>
        <w:autoSpaceDE w:val="0"/>
        <w:autoSpaceDN w:val="0"/>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 xml:space="preserve"> - бауырдың ауыр жеткіліксіздігі (сарысулық билирубин&gt; 3,0 мг/дл)</w:t>
      </w:r>
    </w:p>
    <w:p w14:paraId="549984BA" w14:textId="77777777" w:rsidR="00BB4C52" w:rsidRPr="0082765D" w:rsidRDefault="00BB4C52" w:rsidP="0050582E">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 сарғаю</w:t>
      </w:r>
    </w:p>
    <w:p w14:paraId="2085B667" w14:textId="77777777" w:rsidR="00BB4C52" w:rsidRPr="0082765D" w:rsidRDefault="00BB4C52" w:rsidP="0050582E">
      <w:pPr>
        <w:autoSpaceDE w:val="0"/>
        <w:autoSpaceDN w:val="0"/>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 лейкоциттердің және/немесе тромбоциттердің тиісінше &lt;3000/мкл немесе &lt;75 000/мкл дейін төмендеуі</w:t>
      </w:r>
    </w:p>
    <w:p w14:paraId="44B3574C" w14:textId="77777777" w:rsidR="00BB4C52" w:rsidRPr="0082765D" w:rsidRDefault="00BB4C52" w:rsidP="0050582E">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 xml:space="preserve">- емдеу басталғанға дейін кемінде 30 күн бұрынғы хирургиялық араласулар </w:t>
      </w:r>
    </w:p>
    <w:p w14:paraId="2F28DC32" w14:textId="77777777" w:rsidR="00BB4C52" w:rsidRPr="0082765D" w:rsidRDefault="00BB4C52" w:rsidP="0050582E">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 xml:space="preserve">- әсіресе лейкоцитопениямен қатар жүретін инфекциялар  </w:t>
      </w:r>
    </w:p>
    <w:p w14:paraId="4D943EFB" w14:textId="77777777" w:rsidR="00BB4C52" w:rsidRPr="0082765D" w:rsidRDefault="00BB4C52" w:rsidP="0050582E">
      <w:pPr>
        <w:spacing w:after="0" w:line="240" w:lineRule="auto"/>
        <w:jc w:val="both"/>
        <w:rPr>
          <w:rFonts w:ascii="Times New Roman" w:hAnsi="Times New Roman"/>
          <w:sz w:val="28"/>
          <w:szCs w:val="28"/>
          <w:lang w:val="kk-KZ"/>
        </w:rPr>
      </w:pPr>
      <w:r w:rsidRPr="0082765D">
        <w:rPr>
          <w:rFonts w:ascii="Times New Roman" w:hAnsi="Times New Roman"/>
          <w:sz w:val="24"/>
          <w:szCs w:val="24"/>
          <w:lang w:val="kk-KZ"/>
        </w:rPr>
        <w:t>- сары қызбаға қарсы вакцинация</w:t>
      </w:r>
      <w:r w:rsidRPr="0082765D">
        <w:rPr>
          <w:rFonts w:ascii="Times New Roman" w:hAnsi="Times New Roman"/>
          <w:sz w:val="28"/>
          <w:szCs w:val="28"/>
          <w:lang w:val="kk-KZ"/>
        </w:rPr>
        <w:t xml:space="preserve"> </w:t>
      </w:r>
    </w:p>
    <w:p w14:paraId="4B4114B3" w14:textId="77777777" w:rsidR="00930F8F" w:rsidRPr="0082765D" w:rsidRDefault="00930F8F" w:rsidP="00230486">
      <w:pPr>
        <w:autoSpaceDE w:val="0"/>
        <w:autoSpaceDN w:val="0"/>
        <w:spacing w:after="0" w:line="240" w:lineRule="auto"/>
        <w:jc w:val="both"/>
        <w:rPr>
          <w:rFonts w:ascii="Times New Roman" w:eastAsia="Times New Roman" w:hAnsi="Times New Roman"/>
          <w:sz w:val="24"/>
          <w:szCs w:val="24"/>
          <w:lang w:val="kk-KZ" w:eastAsia="ru-RU"/>
        </w:rPr>
      </w:pPr>
    </w:p>
    <w:p w14:paraId="1AC3F7FD" w14:textId="77777777" w:rsidR="007B781F" w:rsidRPr="0082765D" w:rsidRDefault="007B781F" w:rsidP="007B781F">
      <w:pPr>
        <w:widowControl w:val="0"/>
        <w:spacing w:after="0" w:line="240" w:lineRule="auto"/>
        <w:jc w:val="both"/>
        <w:rPr>
          <w:rFonts w:ascii="Times New Roman" w:eastAsia="Times New Roman" w:hAnsi="Times New Roman"/>
          <w:b/>
          <w:bCs/>
          <w:sz w:val="24"/>
          <w:szCs w:val="24"/>
          <w:lang w:val="kk-KZ"/>
        </w:rPr>
      </w:pPr>
      <w:r w:rsidRPr="0082765D">
        <w:rPr>
          <w:rFonts w:ascii="Times New Roman" w:eastAsia="Times New Roman" w:hAnsi="Times New Roman"/>
          <w:b/>
          <w:bCs/>
          <w:sz w:val="24"/>
          <w:szCs w:val="24"/>
          <w:lang w:val="kk-KZ"/>
        </w:rPr>
        <w:t>4.4 Айрықша нұсқаулар және қолдану кезіндегі сақтандыру шаралары</w:t>
      </w:r>
    </w:p>
    <w:p w14:paraId="6B0D5A08" w14:textId="77777777" w:rsidR="00DC71AE" w:rsidRPr="00E875BF" w:rsidRDefault="00DC71AE" w:rsidP="00DC71AE">
      <w:pPr>
        <w:spacing w:after="0" w:line="240" w:lineRule="auto"/>
        <w:jc w:val="both"/>
        <w:rPr>
          <w:rFonts w:ascii="Times New Roman" w:eastAsia="Times New Roman" w:hAnsi="Times New Roman"/>
          <w:bCs/>
          <w:i/>
          <w:sz w:val="24"/>
          <w:szCs w:val="24"/>
          <w:lang w:val="kk-KZ" w:eastAsia="ru-RU"/>
        </w:rPr>
      </w:pPr>
      <w:r w:rsidRPr="00E875BF">
        <w:rPr>
          <w:rFonts w:ascii="Times New Roman" w:eastAsia="Times New Roman" w:hAnsi="Times New Roman"/>
          <w:bCs/>
          <w:i/>
          <w:sz w:val="24"/>
          <w:szCs w:val="24"/>
          <w:lang w:val="kk-KZ" w:eastAsia="ru-RU"/>
        </w:rPr>
        <w:t>Миелосупрессия</w:t>
      </w:r>
    </w:p>
    <w:p w14:paraId="7A43DCCA" w14:textId="77777777" w:rsidR="00DC71AE" w:rsidRPr="00E875BF" w:rsidRDefault="00DC71AE" w:rsidP="00DC71AE">
      <w:pPr>
        <w:spacing w:after="0" w:line="240" w:lineRule="auto"/>
        <w:jc w:val="both"/>
        <w:rPr>
          <w:rFonts w:ascii="Times New Roman" w:eastAsia="Times New Roman" w:hAnsi="Times New Roman"/>
          <w:bCs/>
          <w:iCs/>
          <w:sz w:val="24"/>
          <w:szCs w:val="24"/>
          <w:lang w:val="kk-KZ" w:eastAsia="ru-RU"/>
        </w:rPr>
      </w:pPr>
      <w:r w:rsidRPr="00E875BF">
        <w:rPr>
          <w:rFonts w:ascii="Times New Roman" w:eastAsia="Times New Roman" w:hAnsi="Times New Roman"/>
          <w:bCs/>
          <w:iCs/>
          <w:sz w:val="24"/>
          <w:szCs w:val="24"/>
          <w:lang w:val="kk-KZ" w:eastAsia="ru-RU"/>
        </w:rPr>
        <w:t>Бендамустин гидрохлоридін қабылдаған пациенттерде миелосупрессия байқалуы мүмкін. Емге байланысты миелосупрессия туындаған жағдайда лейкоциттер</w:t>
      </w:r>
      <w:r w:rsidRPr="0082765D">
        <w:rPr>
          <w:rFonts w:ascii="Times New Roman" w:eastAsia="Times New Roman" w:hAnsi="Times New Roman"/>
          <w:bCs/>
          <w:iCs/>
          <w:sz w:val="24"/>
          <w:szCs w:val="24"/>
          <w:lang w:val="kk-KZ" w:eastAsia="ru-RU"/>
        </w:rPr>
        <w:t>дің</w:t>
      </w:r>
      <w:r w:rsidRPr="00E875BF">
        <w:rPr>
          <w:rFonts w:ascii="Times New Roman" w:eastAsia="Times New Roman" w:hAnsi="Times New Roman"/>
          <w:bCs/>
          <w:iCs/>
          <w:sz w:val="24"/>
          <w:szCs w:val="24"/>
          <w:lang w:val="kk-KZ" w:eastAsia="ru-RU"/>
        </w:rPr>
        <w:t>, тромбоциттер</w:t>
      </w:r>
      <w:r w:rsidRPr="0082765D">
        <w:rPr>
          <w:rFonts w:ascii="Times New Roman" w:eastAsia="Times New Roman" w:hAnsi="Times New Roman"/>
          <w:bCs/>
          <w:iCs/>
          <w:sz w:val="24"/>
          <w:szCs w:val="24"/>
          <w:lang w:val="kk-KZ" w:eastAsia="ru-RU"/>
        </w:rPr>
        <w:t>дің</w:t>
      </w:r>
      <w:r w:rsidRPr="00E875BF">
        <w:rPr>
          <w:rFonts w:ascii="Times New Roman" w:eastAsia="Times New Roman" w:hAnsi="Times New Roman"/>
          <w:bCs/>
          <w:iCs/>
          <w:sz w:val="24"/>
          <w:szCs w:val="24"/>
          <w:lang w:val="kk-KZ" w:eastAsia="ru-RU"/>
        </w:rPr>
        <w:t xml:space="preserve">, гемоглобин және нейтрофилдердің көрсеткіштерін 7 күнде кемінде 1 рет бақылау қажет. </w:t>
      </w:r>
      <w:r w:rsidRPr="0082765D">
        <w:rPr>
          <w:rFonts w:ascii="Times New Roman" w:eastAsia="Times New Roman" w:hAnsi="Times New Roman"/>
          <w:bCs/>
          <w:iCs/>
          <w:sz w:val="24"/>
          <w:szCs w:val="24"/>
          <w:lang w:val="kk-KZ" w:eastAsia="ru-RU"/>
        </w:rPr>
        <w:t>Емнің</w:t>
      </w:r>
      <w:r w:rsidRPr="00E875BF">
        <w:rPr>
          <w:rFonts w:ascii="Times New Roman" w:eastAsia="Times New Roman" w:hAnsi="Times New Roman"/>
          <w:bCs/>
          <w:iCs/>
          <w:sz w:val="24"/>
          <w:szCs w:val="24"/>
          <w:lang w:val="kk-KZ" w:eastAsia="ru-RU"/>
        </w:rPr>
        <w:t xml:space="preserve"> келесі циклын бастамас бұрын көрсеткіштердің мынадай параметрлері ұсынылады: сәйкесінше&gt; 4000/мкл немесе&gt; 100000/мкл деңгейі бар лейкоциттер және/немесе тромбоциттер.</w:t>
      </w:r>
    </w:p>
    <w:p w14:paraId="187A2334" w14:textId="77777777" w:rsidR="00DC71AE" w:rsidRPr="00E875BF" w:rsidRDefault="00DC71AE" w:rsidP="00741595">
      <w:pPr>
        <w:spacing w:after="0" w:line="240" w:lineRule="auto"/>
        <w:jc w:val="both"/>
        <w:rPr>
          <w:rFonts w:ascii="Times New Roman" w:eastAsia="Times New Roman" w:hAnsi="Times New Roman"/>
          <w:bCs/>
          <w:i/>
          <w:sz w:val="24"/>
          <w:szCs w:val="24"/>
          <w:lang w:val="kk-KZ" w:eastAsia="ru-RU"/>
        </w:rPr>
      </w:pPr>
      <w:r w:rsidRPr="00E875BF">
        <w:rPr>
          <w:rFonts w:ascii="Times New Roman" w:eastAsia="Times New Roman" w:hAnsi="Times New Roman"/>
          <w:bCs/>
          <w:i/>
          <w:sz w:val="24"/>
          <w:szCs w:val="24"/>
          <w:lang w:val="kk-KZ" w:eastAsia="ru-RU"/>
        </w:rPr>
        <w:t>Инфекциялар</w:t>
      </w:r>
    </w:p>
    <w:p w14:paraId="20A53212" w14:textId="77777777" w:rsidR="00DC71AE" w:rsidRPr="0082765D" w:rsidRDefault="00DC71AE" w:rsidP="00741595">
      <w:pPr>
        <w:spacing w:after="0" w:line="240" w:lineRule="auto"/>
        <w:jc w:val="both"/>
        <w:rPr>
          <w:rFonts w:ascii="Times New Roman" w:eastAsia="Times New Roman" w:hAnsi="Times New Roman"/>
          <w:bCs/>
          <w:iCs/>
          <w:sz w:val="24"/>
          <w:szCs w:val="24"/>
          <w:lang w:val="kk-KZ" w:eastAsia="ru-RU"/>
        </w:rPr>
      </w:pPr>
      <w:r w:rsidRPr="0082765D">
        <w:rPr>
          <w:rFonts w:ascii="Times New Roman" w:hAnsi="Times New Roman"/>
          <w:sz w:val="24"/>
          <w:szCs w:val="24"/>
          <w:lang w:val="kk-KZ"/>
        </w:rPr>
        <w:t xml:space="preserve">Бендамустин </w:t>
      </w:r>
      <w:r w:rsidRPr="00E875BF">
        <w:rPr>
          <w:rFonts w:ascii="Times New Roman" w:eastAsia="Times New Roman" w:hAnsi="Times New Roman"/>
          <w:bCs/>
          <w:iCs/>
          <w:sz w:val="24"/>
          <w:szCs w:val="24"/>
          <w:lang w:val="kk-KZ" w:eastAsia="ru-RU"/>
        </w:rPr>
        <w:t>гидрохлорид</w:t>
      </w:r>
      <w:r w:rsidRPr="0082765D">
        <w:rPr>
          <w:rFonts w:ascii="Times New Roman" w:eastAsia="Times New Roman" w:hAnsi="Times New Roman"/>
          <w:bCs/>
          <w:iCs/>
          <w:sz w:val="24"/>
          <w:szCs w:val="24"/>
          <w:lang w:val="kk-KZ" w:eastAsia="ru-RU"/>
        </w:rPr>
        <w:t>ін</w:t>
      </w:r>
      <w:r w:rsidRPr="0082765D">
        <w:rPr>
          <w:rFonts w:ascii="Times New Roman" w:hAnsi="Times New Roman"/>
          <w:sz w:val="24"/>
          <w:szCs w:val="24"/>
          <w:lang w:val="kk-KZ"/>
        </w:rPr>
        <w:t xml:space="preserve"> қабылдағанда бактериялық (сепсис, пневмония) және </w:t>
      </w:r>
      <w:r w:rsidRPr="00E875BF">
        <w:rPr>
          <w:rFonts w:ascii="Times New Roman" w:eastAsia="Times New Roman" w:hAnsi="Times New Roman"/>
          <w:bCs/>
          <w:i/>
          <w:iCs/>
          <w:sz w:val="24"/>
          <w:szCs w:val="24"/>
          <w:lang w:val="kk-KZ" w:eastAsia="ru-RU"/>
        </w:rPr>
        <w:t>Pneumocystis jirovecii (PJP)</w:t>
      </w:r>
      <w:r w:rsidRPr="0082765D">
        <w:rPr>
          <w:rFonts w:ascii="Times New Roman" w:eastAsia="Times New Roman" w:hAnsi="Times New Roman"/>
          <w:bCs/>
          <w:i/>
          <w:iCs/>
          <w:sz w:val="24"/>
          <w:szCs w:val="24"/>
          <w:lang w:val="kk-KZ" w:eastAsia="ru-RU"/>
        </w:rPr>
        <w:t xml:space="preserve"> </w:t>
      </w:r>
      <w:r w:rsidRPr="0082765D">
        <w:rPr>
          <w:rFonts w:ascii="Times New Roman" w:hAnsi="Times New Roman"/>
          <w:sz w:val="24"/>
          <w:szCs w:val="24"/>
          <w:lang w:val="kk-KZ"/>
        </w:rPr>
        <w:t>пневмония, желшешек вирусы (VZV) және цитомегаловирус (</w:t>
      </w:r>
      <w:r w:rsidRPr="00E875BF">
        <w:rPr>
          <w:rFonts w:ascii="Times New Roman" w:eastAsia="Times New Roman" w:hAnsi="Times New Roman"/>
          <w:bCs/>
          <w:iCs/>
          <w:sz w:val="24"/>
          <w:szCs w:val="24"/>
          <w:lang w:val="kk-KZ" w:eastAsia="ru-RU"/>
        </w:rPr>
        <w:t>CMV</w:t>
      </w:r>
      <w:r w:rsidRPr="0082765D">
        <w:rPr>
          <w:rFonts w:ascii="Times New Roman" w:hAnsi="Times New Roman"/>
          <w:sz w:val="24"/>
          <w:szCs w:val="24"/>
          <w:lang w:val="kk-KZ"/>
        </w:rPr>
        <w:t xml:space="preserve">) сияқты оппортунистік инфекцияларды қоса, күрделі және өлімге соқтыратын инфекциялар бақыланды. Бендамустинді, негізінен ритуксимабпен немесе обинутузумабпен біріктіріп қолданғаннан кейін, үдемелі мультифокальді лейкоэнцефалопатия (ҮМЛ), соның ішінде өліммен аяқталатын жағдайлары туралы хабарланды. Бендамустин </w:t>
      </w:r>
      <w:r w:rsidRPr="0082765D">
        <w:rPr>
          <w:rFonts w:ascii="Times New Roman" w:eastAsia="Times New Roman" w:hAnsi="Times New Roman"/>
          <w:bCs/>
          <w:iCs/>
          <w:sz w:val="24"/>
          <w:szCs w:val="24"/>
          <w:lang w:val="kk-KZ" w:eastAsia="ru-RU"/>
        </w:rPr>
        <w:t xml:space="preserve">гидрохлоридімен терапия </w:t>
      </w:r>
      <w:r w:rsidRPr="0082765D">
        <w:rPr>
          <w:rFonts w:ascii="Times New Roman" w:hAnsi="Times New Roman"/>
          <w:sz w:val="24"/>
          <w:szCs w:val="24"/>
          <w:lang w:val="kk-KZ"/>
        </w:rPr>
        <w:t>ем аяқталғаннан кейін кемінде 7-9 ай ішінде ұзақ лимфоцитопенияны (&lt; 600/мкл) және CD4-оң Т-жасушалар (Т-хелперлер) (&lt; 200/мкл) санының төмендеуін туғызуы мүмкін. Лимфоцитопения және CD4-оң Т-</w:t>
      </w:r>
      <w:r w:rsidRPr="0082765D">
        <w:rPr>
          <w:rFonts w:ascii="Times New Roman" w:eastAsia="Times New Roman" w:hAnsi="Times New Roman"/>
          <w:bCs/>
          <w:iCs/>
          <w:sz w:val="24"/>
          <w:szCs w:val="24"/>
          <w:lang w:val="kk-KZ" w:eastAsia="ru-RU"/>
        </w:rPr>
        <w:t>лимфоцит</w:t>
      </w:r>
      <w:r w:rsidRPr="0082765D">
        <w:rPr>
          <w:rFonts w:ascii="Times New Roman" w:hAnsi="Times New Roman"/>
          <w:sz w:val="24"/>
          <w:szCs w:val="24"/>
          <w:lang w:val="kk-KZ"/>
        </w:rPr>
        <w:t>тер санының азаюы бендамустиннің ритуксимабпен үйлесімінде айқынырақ. Лимфопениясы бар және CD4-оң Т-</w:t>
      </w:r>
      <w:r w:rsidRPr="0082765D">
        <w:rPr>
          <w:rFonts w:ascii="Times New Roman" w:eastAsia="Times New Roman" w:hAnsi="Times New Roman"/>
          <w:bCs/>
          <w:iCs/>
          <w:sz w:val="24"/>
          <w:szCs w:val="24"/>
          <w:lang w:val="kk-KZ" w:eastAsia="ru-RU"/>
        </w:rPr>
        <w:t>лимфоциттердің</w:t>
      </w:r>
      <w:r w:rsidRPr="0082765D">
        <w:rPr>
          <w:rFonts w:ascii="Times New Roman" w:hAnsi="Times New Roman"/>
          <w:sz w:val="24"/>
          <w:szCs w:val="24"/>
          <w:lang w:val="kk-KZ"/>
        </w:rPr>
        <w:t xml:space="preserve"> құрамы төмен пациенттердің бендамустин гидрохлоридімен емнен кейін инфекцияларға (шартты - патогенді) сезімталдығы басымдау болады</w:t>
      </w:r>
      <w:r w:rsidRPr="0082765D">
        <w:rPr>
          <w:rFonts w:ascii="Times New Roman" w:eastAsia="Times New Roman" w:hAnsi="Times New Roman"/>
          <w:bCs/>
          <w:iCs/>
          <w:sz w:val="24"/>
          <w:szCs w:val="24"/>
          <w:lang w:val="kk-KZ" w:eastAsia="ru-RU"/>
        </w:rPr>
        <w:t>.</w:t>
      </w:r>
      <w:r w:rsidRPr="0082765D">
        <w:rPr>
          <w:sz w:val="24"/>
          <w:szCs w:val="24"/>
          <w:lang w:val="kk-KZ"/>
        </w:rPr>
        <w:t xml:space="preserve"> </w:t>
      </w:r>
      <w:r w:rsidRPr="0082765D">
        <w:rPr>
          <w:rFonts w:ascii="Times New Roman" w:eastAsia="Times New Roman" w:hAnsi="Times New Roman"/>
          <w:bCs/>
          <w:iCs/>
          <w:sz w:val="24"/>
          <w:szCs w:val="24"/>
          <w:lang w:val="kk-KZ" w:eastAsia="ru-RU"/>
        </w:rPr>
        <w:t xml:space="preserve">CD4-оң Т-жасушалар (&lt;200/мкл) </w:t>
      </w:r>
      <w:r w:rsidRPr="0082765D">
        <w:rPr>
          <w:rFonts w:ascii="Times New Roman" w:hAnsi="Times New Roman"/>
          <w:sz w:val="24"/>
          <w:szCs w:val="24"/>
          <w:lang w:val="kk-KZ"/>
        </w:rPr>
        <w:t>құрамы</w:t>
      </w:r>
      <w:r w:rsidRPr="0082765D">
        <w:rPr>
          <w:rFonts w:ascii="Times New Roman" w:eastAsia="Times New Roman" w:hAnsi="Times New Roman"/>
          <w:bCs/>
          <w:iCs/>
          <w:sz w:val="24"/>
          <w:szCs w:val="24"/>
          <w:lang w:val="kk-KZ" w:eastAsia="ru-RU"/>
        </w:rPr>
        <w:t xml:space="preserve"> аз болған жағдайда пневмоцистік пневмонияның (PJP) профилактикасы мәселесін қарастыру керек. Барлық пациенттер барлық емдеу барысында респираторлық белгілері мен симптомдары үшін бақылауда болуы тиіс.</w:t>
      </w:r>
      <w:r w:rsidRPr="0082765D">
        <w:rPr>
          <w:sz w:val="24"/>
          <w:szCs w:val="24"/>
          <w:lang w:val="kk-KZ"/>
        </w:rPr>
        <w:t xml:space="preserve"> </w:t>
      </w:r>
      <w:r w:rsidRPr="0082765D">
        <w:rPr>
          <w:rFonts w:ascii="Times New Roman" w:eastAsia="Times New Roman" w:hAnsi="Times New Roman"/>
          <w:bCs/>
          <w:iCs/>
          <w:sz w:val="24"/>
          <w:szCs w:val="24"/>
          <w:lang w:val="kk-KZ" w:eastAsia="ru-RU"/>
        </w:rPr>
        <w:t>Пациенттерге инфекцияның жаңа белгілері, оның ішінде қызба немесе респираторлық симптомдары туралы дереу хабарлау керек. Бендамустин гидрохлоридін қабылдауды инфекция (шартты-патогенді) белгілері пайда болған кезде тоқтату мүмкіндігін қарастыру керек.</w:t>
      </w:r>
    </w:p>
    <w:p w14:paraId="7C7EAE82" w14:textId="77777777" w:rsidR="00DC71AE" w:rsidRPr="0082765D" w:rsidRDefault="00DC71AE" w:rsidP="00741595">
      <w:pPr>
        <w:spacing w:after="0" w:line="240" w:lineRule="auto"/>
        <w:jc w:val="both"/>
        <w:rPr>
          <w:rFonts w:ascii="Times New Roman" w:hAnsi="Times New Roman"/>
          <w:sz w:val="24"/>
          <w:szCs w:val="24"/>
          <w:lang w:val="kk-KZ"/>
        </w:rPr>
      </w:pPr>
      <w:bookmarkStart w:id="3" w:name="_Hlk68611421"/>
      <w:r w:rsidRPr="0082765D">
        <w:rPr>
          <w:rFonts w:ascii="Times New Roman" w:hAnsi="Times New Roman"/>
          <w:sz w:val="24"/>
          <w:szCs w:val="24"/>
          <w:lang w:val="kk-KZ"/>
        </w:rPr>
        <w:t>Дифференциалды диагностикада жаңа немесе нашарлаған неврологиялық, когнитивті немесе мінез-құлық белгілері немесе симптомдары бар пациенттерде ҮМЛ-ды ескеру қажет. Егер ҮМЛ-ге күдік бар болса, тиісті диагностикалық бағалау жүргізіп, емдеуді ҮМЛ жоққа шығарылғанға дейін тоқтату керек.</w:t>
      </w:r>
    </w:p>
    <w:bookmarkEnd w:id="3"/>
    <w:p w14:paraId="22F9A67E" w14:textId="77777777" w:rsidR="00DC71AE" w:rsidRPr="0082765D" w:rsidRDefault="00DC71AE" w:rsidP="00002F5A">
      <w:pPr>
        <w:spacing w:after="0" w:line="240" w:lineRule="auto"/>
        <w:jc w:val="both"/>
        <w:rPr>
          <w:rFonts w:ascii="Times New Roman" w:hAnsi="Times New Roman"/>
          <w:i/>
          <w:sz w:val="24"/>
          <w:szCs w:val="24"/>
          <w:lang w:val="kk-KZ"/>
        </w:rPr>
      </w:pPr>
      <w:r w:rsidRPr="0082765D">
        <w:rPr>
          <w:rFonts w:ascii="Times New Roman" w:hAnsi="Times New Roman"/>
          <w:i/>
          <w:sz w:val="24"/>
          <w:szCs w:val="24"/>
          <w:lang w:val="kk-KZ"/>
        </w:rPr>
        <w:t>В гепатитінің қайта белсенуі</w:t>
      </w:r>
    </w:p>
    <w:p w14:paraId="5E74ED96" w14:textId="77777777" w:rsidR="00DC71AE" w:rsidRPr="0082765D" w:rsidRDefault="00DC71AE" w:rsidP="00002F5A">
      <w:pPr>
        <w:spacing w:after="0" w:line="240" w:lineRule="auto"/>
        <w:jc w:val="both"/>
        <w:rPr>
          <w:rFonts w:ascii="Times New Roman" w:eastAsia="Times New Roman" w:hAnsi="Times New Roman"/>
          <w:bCs/>
          <w:iCs/>
          <w:sz w:val="24"/>
          <w:szCs w:val="24"/>
          <w:lang w:val="kk-KZ" w:eastAsia="ru-RU"/>
        </w:rPr>
      </w:pPr>
      <w:r w:rsidRPr="0082765D">
        <w:rPr>
          <w:rFonts w:ascii="Times New Roman" w:hAnsi="Times New Roman"/>
          <w:sz w:val="24"/>
          <w:szCs w:val="24"/>
          <w:lang w:val="kk-KZ"/>
        </w:rPr>
        <w:t>Бендамустинді қолданғанда осы вирустың созылмалы тасымалдаушысы болып табылатын пациенттерде В гепатитінің қайта белсенуі бақыланды. Кейбір жағдайлар жедел бауыр жеткіліксіздігі дамуына немесе өліммен аяқталуға әкелді. Бендамустинді қабылдауды бастар алдында пациенттерге HBV инфекциясы болуына талдау жасату керек.</w:t>
      </w:r>
      <w:r w:rsidR="00002F5A" w:rsidRPr="0082765D">
        <w:rPr>
          <w:rFonts w:ascii="Times New Roman" w:eastAsia="Times New Roman" w:hAnsi="Times New Roman"/>
          <w:bCs/>
          <w:iCs/>
          <w:sz w:val="24"/>
          <w:szCs w:val="24"/>
          <w:lang w:val="kk-KZ" w:eastAsia="ru-RU"/>
        </w:rPr>
        <w:t xml:space="preserve"> </w:t>
      </w:r>
      <w:r w:rsidRPr="0082765D">
        <w:rPr>
          <w:rFonts w:ascii="Times New Roman" w:hAnsi="Times New Roman"/>
          <w:sz w:val="24"/>
          <w:szCs w:val="24"/>
          <w:lang w:val="kk-KZ"/>
        </w:rPr>
        <w:t xml:space="preserve">В гепатитіне талдаудың оң нәтижесі бар (аурудың белсенді түрі бар пациенттерді қоса) пациенттерге, сондай-ақ В гепатитіне талдаудың оң нәтижесі бар пациенттерге қолдануды бастар алдында ем бойына В гепатитін емдеу және  бауыр аурулары саласында маманданған дәрігердің кеңесі керек. Бендамустинді қолданумен </w:t>
      </w:r>
      <w:r w:rsidRPr="0082765D">
        <w:rPr>
          <w:rFonts w:ascii="Times New Roman" w:hAnsi="Times New Roman"/>
          <w:sz w:val="24"/>
          <w:szCs w:val="24"/>
          <w:lang w:val="kk-KZ"/>
        </w:rPr>
        <w:lastRenderedPageBreak/>
        <w:t>емді қажет ететін В гепатитінің тасымалдаушысы үшін ем кезеңінде және ем аяқталғаннан кейін бірнеше ай бойына В гепатитінің белсенді инфекциясының симптомдарын қатаң бақылау керек (4.8 бөлімді қараңыз)</w:t>
      </w:r>
      <w:r w:rsidRPr="0082765D">
        <w:rPr>
          <w:rFonts w:ascii="Times New Roman" w:eastAsia="Times New Roman" w:hAnsi="Times New Roman"/>
          <w:bCs/>
          <w:iCs/>
          <w:sz w:val="24"/>
          <w:szCs w:val="24"/>
          <w:lang w:val="kk-KZ" w:eastAsia="ru-RU"/>
        </w:rPr>
        <w:t>.</w:t>
      </w:r>
    </w:p>
    <w:p w14:paraId="46CB8E13" w14:textId="77777777" w:rsidR="00DC71AE" w:rsidRPr="0082765D" w:rsidRDefault="00DC71AE" w:rsidP="00C158C9">
      <w:pPr>
        <w:spacing w:after="0" w:line="240" w:lineRule="auto"/>
        <w:jc w:val="both"/>
        <w:rPr>
          <w:rFonts w:ascii="Times New Roman" w:hAnsi="Times New Roman"/>
          <w:i/>
          <w:sz w:val="24"/>
          <w:szCs w:val="24"/>
          <w:lang w:val="kk-KZ"/>
        </w:rPr>
      </w:pPr>
      <w:r w:rsidRPr="0082765D">
        <w:rPr>
          <w:rFonts w:ascii="Times New Roman" w:hAnsi="Times New Roman"/>
          <w:i/>
          <w:sz w:val="24"/>
          <w:szCs w:val="24"/>
          <w:lang w:val="kk-KZ"/>
        </w:rPr>
        <w:t>Тері реакциялары</w:t>
      </w:r>
    </w:p>
    <w:p w14:paraId="0A164F0A" w14:textId="77777777" w:rsidR="00DC71AE" w:rsidRPr="0082765D" w:rsidRDefault="00DC71AE" w:rsidP="00C158C9">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Тері реакциялары дамуының жағдайлары туралы хабарланды. Бұл құбылыстарға бөртпе, ауыр дәрежедегі тері реакциялары және буллезді экзантема жатады. Бендамустинді қабылдау аясында кейбір жағдайларда өліммен аяқталатын, Стивенс-Джонсон синдромы (СДС), уытты эпидермальді некролиз (УЭН) және эозинофилиясы және жүйелік  симптомдары (DRESS-синдром) бар дәрілік реакциялар дамуы жағдайлары туралы хабарланды. Дәрігер пациенттерді осы реакциялардың симптомдары және осы симптомдар дамығанда дәрігерге дереу қаралу қажеттігі туралы хабардар етуі тиіс. Кейбір құбылыстар бендамустинді басқа ісікке қарсы препараттармен біріктірілімде қолданған жағдайда туындаған, сондықтан препарат қабылдау мен олардың дамуы арасындағы дәл байланыс анықталмаған. Тері реакциялары туындағанда олардың үдеуі және одан әрі емдеу аясында ауырлық дәрежесінің артуы бақылануы мүмкін. Тері реакцияларының үдеуі жағдайында бендамустинді қолдану тоқтатыла тұруы немесе тоқтатылуы тиіс. Бендамустин қабылдаумен күдікті байланысы бар ауыр тері реакциялары дамыған жағдайда емдеу тоқтатылуы тиіс</w:t>
      </w:r>
      <w:r w:rsidRPr="0082765D">
        <w:rPr>
          <w:rFonts w:ascii="Times New Roman" w:eastAsia="Times New Roman" w:hAnsi="Times New Roman"/>
          <w:bCs/>
          <w:iCs/>
          <w:sz w:val="24"/>
          <w:szCs w:val="24"/>
          <w:lang w:val="kk-KZ" w:eastAsia="ru-RU"/>
        </w:rPr>
        <w:t>.</w:t>
      </w:r>
    </w:p>
    <w:p w14:paraId="14E2E7D6" w14:textId="77777777" w:rsidR="00DC71AE" w:rsidRPr="0082765D" w:rsidRDefault="00DC71AE" w:rsidP="00C158C9">
      <w:pPr>
        <w:spacing w:after="0" w:line="240" w:lineRule="auto"/>
        <w:jc w:val="both"/>
        <w:rPr>
          <w:rFonts w:ascii="Times New Roman" w:hAnsi="Times New Roman"/>
          <w:i/>
          <w:iCs/>
          <w:sz w:val="24"/>
          <w:szCs w:val="24"/>
          <w:lang w:val="kk-KZ"/>
        </w:rPr>
      </w:pPr>
      <w:bookmarkStart w:id="4" w:name="_Hlk68611435"/>
      <w:r w:rsidRPr="0082765D">
        <w:rPr>
          <w:rFonts w:ascii="Times New Roman" w:hAnsi="Times New Roman"/>
          <w:i/>
          <w:iCs/>
          <w:sz w:val="24"/>
          <w:szCs w:val="24"/>
          <w:lang w:val="kk-KZ"/>
        </w:rPr>
        <w:t>Меланомалық емес терінің обыры</w:t>
      </w:r>
    </w:p>
    <w:p w14:paraId="5FE4AEDE" w14:textId="77777777" w:rsidR="00DC71AE" w:rsidRPr="0082765D" w:rsidRDefault="00DC71AE" w:rsidP="00C158C9">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Клиникалық зерттеулерде терінің меланомалық емес обырының даму қаупінің жоғарылауы (базальді жасушалы обыры және жалпақ жасушалы обыры) құрамында бендамустин бар ем қабылдайтын пациенттерде байқалды. Барлық, әсіресе терінің обыры дамуының қауіп факторлары бар пациенттерге теріні мезгіл-мезгіл зерттеу ұсынылады</w:t>
      </w:r>
      <w:r w:rsidRPr="0082765D">
        <w:rPr>
          <w:rFonts w:ascii="Times New Roman" w:eastAsia="Times New Roman" w:hAnsi="Times New Roman"/>
          <w:bCs/>
          <w:iCs/>
          <w:sz w:val="24"/>
          <w:szCs w:val="24"/>
          <w:lang w:val="kk-KZ" w:eastAsia="ru-RU"/>
        </w:rPr>
        <w:t>.</w:t>
      </w:r>
      <w:bookmarkEnd w:id="4"/>
    </w:p>
    <w:p w14:paraId="63156857" w14:textId="77777777" w:rsidR="00DC71AE" w:rsidRPr="0082765D" w:rsidRDefault="00DC71AE" w:rsidP="00C158C9">
      <w:pPr>
        <w:spacing w:after="0" w:line="240" w:lineRule="auto"/>
        <w:jc w:val="both"/>
        <w:rPr>
          <w:rFonts w:ascii="Times New Roman" w:hAnsi="Times New Roman"/>
          <w:i/>
          <w:sz w:val="24"/>
          <w:szCs w:val="24"/>
          <w:lang w:val="kk-KZ"/>
        </w:rPr>
      </w:pPr>
      <w:r w:rsidRPr="0082765D">
        <w:rPr>
          <w:rFonts w:ascii="Times New Roman" w:hAnsi="Times New Roman"/>
          <w:i/>
          <w:sz w:val="24"/>
          <w:szCs w:val="24"/>
          <w:lang w:val="kk-KZ"/>
        </w:rPr>
        <w:t>Жүрек тарапынан бұзылулар</w:t>
      </w:r>
    </w:p>
    <w:p w14:paraId="4750CECF" w14:textId="77777777" w:rsidR="00DC71AE" w:rsidRPr="0082765D" w:rsidRDefault="00DC71AE" w:rsidP="00C158C9">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Жүрек тарапынан бұзылулары бар пациенттерде бендамустинді қолданумен ем кезінде ЭКГ зерттеу жүргізе отырып, K</w:t>
      </w:r>
      <w:r w:rsidRPr="0082765D">
        <w:rPr>
          <w:rFonts w:ascii="Times New Roman" w:hAnsi="Times New Roman"/>
          <w:sz w:val="24"/>
          <w:szCs w:val="24"/>
          <w:vertAlign w:val="superscript"/>
          <w:lang w:val="kk-KZ"/>
        </w:rPr>
        <w:t>+</w:t>
      </w:r>
      <w:r w:rsidRPr="0082765D">
        <w:rPr>
          <w:rFonts w:ascii="Times New Roman" w:hAnsi="Times New Roman"/>
          <w:sz w:val="24"/>
          <w:szCs w:val="24"/>
          <w:lang w:val="kk-KZ"/>
        </w:rPr>
        <w:t xml:space="preserve"> &lt; 3,5 мэкв/л болса, құрамында калий бар қоспалар тағайындаумен, қандағы калий концентрациясын қатаң бақылау керек.</w:t>
      </w:r>
    </w:p>
    <w:p w14:paraId="021AC90C" w14:textId="77777777" w:rsidR="00DC71AE" w:rsidRPr="0082765D" w:rsidRDefault="00DC71AE" w:rsidP="00C158C9">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Бендамустинмен емдегенде миокард инфаркті және жүрек жеткіліксіздігі даму жағдайлары туралы хабарланды. Жүректің қатарлас немесе бұрын өткерген аурулары бар пациенттерге дәрігердің қатаң бақылауы керек.</w:t>
      </w:r>
    </w:p>
    <w:p w14:paraId="589F8FC6" w14:textId="77777777" w:rsidR="00DC71AE" w:rsidRPr="0082765D" w:rsidRDefault="00DC71AE" w:rsidP="00C158C9">
      <w:pPr>
        <w:spacing w:after="0" w:line="240" w:lineRule="auto"/>
        <w:jc w:val="both"/>
        <w:rPr>
          <w:rFonts w:ascii="Times New Roman" w:hAnsi="Times New Roman"/>
          <w:i/>
          <w:sz w:val="24"/>
          <w:szCs w:val="24"/>
          <w:lang w:val="kk-KZ"/>
        </w:rPr>
      </w:pPr>
      <w:r w:rsidRPr="0082765D">
        <w:rPr>
          <w:rFonts w:ascii="Times New Roman" w:hAnsi="Times New Roman"/>
          <w:i/>
          <w:sz w:val="24"/>
          <w:szCs w:val="24"/>
          <w:lang w:val="kk-KZ"/>
        </w:rPr>
        <w:t xml:space="preserve">Жүрек айнуы, құсу </w:t>
      </w:r>
    </w:p>
    <w:p w14:paraId="7C5B8488" w14:textId="77777777" w:rsidR="00DC71AE" w:rsidRPr="0082765D" w:rsidRDefault="00DC71AE" w:rsidP="00C158C9">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 xml:space="preserve">Жүрек айнуы мен құсуды симптоматикалық емдеуге арналған құсуға қарсы дәрілер тағайындалуы мүмкін </w:t>
      </w:r>
    </w:p>
    <w:p w14:paraId="5DF851F0" w14:textId="77777777" w:rsidR="00DC71AE" w:rsidRPr="0082765D" w:rsidRDefault="00DC71AE" w:rsidP="00DC71AE">
      <w:pPr>
        <w:spacing w:after="0" w:line="240" w:lineRule="auto"/>
        <w:jc w:val="both"/>
        <w:rPr>
          <w:rFonts w:ascii="Times New Roman" w:hAnsi="Times New Roman"/>
          <w:i/>
          <w:sz w:val="24"/>
          <w:szCs w:val="24"/>
          <w:lang w:val="kk-KZ"/>
        </w:rPr>
      </w:pPr>
      <w:r w:rsidRPr="0082765D">
        <w:rPr>
          <w:rFonts w:ascii="Times New Roman" w:hAnsi="Times New Roman"/>
          <w:i/>
          <w:sz w:val="24"/>
          <w:szCs w:val="24"/>
          <w:lang w:val="kk-KZ"/>
        </w:rPr>
        <w:t>Ісік лизисінің синдромы</w:t>
      </w:r>
    </w:p>
    <w:p w14:paraId="1A6C39D5" w14:textId="77777777" w:rsidR="00DC71AE" w:rsidRPr="0082765D" w:rsidRDefault="00DC71AE" w:rsidP="00DC71AE">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Пациенттерде клиникалық сынақтарда бендамустинмен емдеуге байланысты ісік лизисінің синдромы (ІЛС) тіркелді. Әдетте басы бендамустиннің алғашқы дозасын қабылдағаннан кейін 48 сағат ішінде басталады және араласу болмаған кезде жедел бүйрек жеткіліксіздігі мен өлімге әкелуі мүмкін.</w:t>
      </w:r>
      <w:r w:rsidRPr="0082765D">
        <w:rPr>
          <w:sz w:val="24"/>
          <w:szCs w:val="24"/>
          <w:lang w:val="kk-KZ"/>
        </w:rPr>
        <w:t xml:space="preserve"> </w:t>
      </w:r>
      <w:r w:rsidRPr="0082765D">
        <w:rPr>
          <w:rFonts w:ascii="Times New Roman" w:hAnsi="Times New Roman"/>
          <w:sz w:val="24"/>
          <w:szCs w:val="24"/>
          <w:lang w:val="kk-KZ"/>
        </w:rPr>
        <w:t>Ем басталғанға дейін су теңгерімін сақтау, қанның биохимиялық көрсеткіштерін, әсіресе калий мен несеп қышқылын мұқият бақылау, сондай-ақ гипоурикемиялық препараттарды (аллопуринол және расбуриказа) қолдану сияқты профилактикалық шараларын қарастырған жөн. Бендамустин мен аллопуринолды бір мезгілде қолдану кезінде Стивенс-Джонсон синдромы мен уытты эпидермальді некролиздің кейбір жағдайлары туралы хабарланды</w:t>
      </w:r>
    </w:p>
    <w:p w14:paraId="44F36B75" w14:textId="77777777" w:rsidR="00DC71AE" w:rsidRPr="0082765D" w:rsidRDefault="0082765D" w:rsidP="00E064A9">
      <w:pPr>
        <w:spacing w:after="0" w:line="240" w:lineRule="auto"/>
        <w:jc w:val="both"/>
        <w:rPr>
          <w:rFonts w:ascii="Times New Roman" w:hAnsi="Times New Roman"/>
          <w:i/>
          <w:iCs/>
          <w:sz w:val="24"/>
          <w:szCs w:val="24"/>
          <w:lang w:val="kk-KZ"/>
        </w:rPr>
      </w:pPr>
      <w:r w:rsidRPr="0082765D">
        <w:rPr>
          <w:rFonts w:ascii="Times New Roman" w:hAnsi="Times New Roman"/>
          <w:i/>
          <w:iCs/>
          <w:sz w:val="24"/>
          <w:szCs w:val="24"/>
          <w:lang w:val="kk-KZ"/>
        </w:rPr>
        <w:t>Анафилаксия</w:t>
      </w:r>
    </w:p>
    <w:p w14:paraId="496E417E" w14:textId="77777777" w:rsidR="00DC71AE" w:rsidRPr="0082765D" w:rsidRDefault="00DC71AE" w:rsidP="00E064A9">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 xml:space="preserve">Клиникалық сынақтарда бендамустин гидрохлоридіне реакциялар жиі байқалды. </w:t>
      </w:r>
    </w:p>
    <w:p w14:paraId="25D35E62" w14:textId="77777777" w:rsidR="00DC71AE" w:rsidRPr="0082765D" w:rsidRDefault="00DC71AE" w:rsidP="00E064A9">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 xml:space="preserve">Симптомдар әдетте жеңіл дәрежеде және ысыну, қалтырау, қышыну және бөртпелерді қамтумен бірге жүрді. Ауыр анафилаксиялық және анафилактоидты реакциялар сирек жағдайларда туындаған. Емнің бірінші циклынан кейін пациенттер арасында енгізуге байланысты реакциялар дамуын болжауға мүмкіндік беретін симптомдар туындауына сауалнама жүргізу керек. Бұрын емге байланысты реакциялар көрсеткен пациенттерде </w:t>
      </w:r>
      <w:r w:rsidRPr="0082765D">
        <w:rPr>
          <w:rFonts w:ascii="Times New Roman" w:hAnsi="Times New Roman"/>
          <w:sz w:val="24"/>
          <w:szCs w:val="24"/>
          <w:lang w:val="kk-KZ"/>
        </w:rPr>
        <w:lastRenderedPageBreak/>
        <w:t>келесі циклдарда ангигистаминдерді, ыстық түсіретін дәрілерді және кортикостероидтарды қабылдауды қоса, ауыр реакциялар дамуының профилактикасын жүргізу туралы шешім жасау керек. 3 дәрежедегі және одан жоғары аллергиялық реакция өткерген пациенттерге әдетте препарат қабылдау жаңғыртылмайды.</w:t>
      </w:r>
    </w:p>
    <w:p w14:paraId="38D8A6C0" w14:textId="77777777" w:rsidR="00DC71AE" w:rsidRPr="0082765D" w:rsidRDefault="00DC71AE" w:rsidP="00E064A9">
      <w:pPr>
        <w:spacing w:after="0" w:line="240" w:lineRule="auto"/>
        <w:jc w:val="both"/>
        <w:rPr>
          <w:rFonts w:ascii="Times New Roman" w:hAnsi="Times New Roman"/>
          <w:i/>
          <w:iCs/>
          <w:sz w:val="24"/>
          <w:szCs w:val="24"/>
          <w:lang w:val="kk-KZ"/>
        </w:rPr>
      </w:pPr>
      <w:r w:rsidRPr="0082765D">
        <w:rPr>
          <w:rFonts w:ascii="Times New Roman" w:hAnsi="Times New Roman"/>
          <w:i/>
          <w:iCs/>
          <w:sz w:val="24"/>
          <w:szCs w:val="24"/>
          <w:lang w:val="kk-KZ"/>
        </w:rPr>
        <w:t>Контрацепция</w:t>
      </w:r>
    </w:p>
    <w:p w14:paraId="6A81E2B9" w14:textId="77777777" w:rsidR="00DC71AE" w:rsidRPr="0082765D" w:rsidRDefault="00DC71AE" w:rsidP="00E064A9">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 xml:space="preserve">Бендамустин гидрохлоридінің тератогендік және мутагендік әсері бар. </w:t>
      </w:r>
    </w:p>
    <w:p w14:paraId="13E3BE48" w14:textId="77777777" w:rsidR="00DC71AE" w:rsidRPr="0082765D" w:rsidRDefault="00DC71AE" w:rsidP="00E064A9">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 xml:space="preserve">Әйелдер емделу аясында контрацепцияның сенімді әдісін пайдалануы керек. </w:t>
      </w:r>
      <w:r w:rsidRPr="0082765D">
        <w:rPr>
          <w:rStyle w:val="FontStyle68"/>
          <w:rFonts w:eastAsia="Lucida Sans Unicode"/>
          <w:sz w:val="24"/>
          <w:szCs w:val="24"/>
          <w:lang w:val="kk-KZ"/>
        </w:rPr>
        <w:t>Ерлер</w:t>
      </w:r>
      <w:r w:rsidRPr="0082765D">
        <w:rPr>
          <w:rFonts w:ascii="Times New Roman" w:hAnsi="Times New Roman"/>
          <w:sz w:val="24"/>
          <w:szCs w:val="24"/>
          <w:lang w:val="kk-KZ"/>
        </w:rPr>
        <w:t xml:space="preserve"> емделу барысында және ол аяқталғаннан кейін 6 айға дейінгі кезең бойына  сенімді контрацепция әдістерін пайдалануы керек. </w:t>
      </w:r>
      <w:r w:rsidRPr="0082765D">
        <w:rPr>
          <w:rStyle w:val="FontStyle68"/>
          <w:rFonts w:eastAsia="Lucida Sans Unicode"/>
          <w:sz w:val="24"/>
          <w:szCs w:val="24"/>
          <w:lang w:val="kk-KZ"/>
        </w:rPr>
        <w:t xml:space="preserve">Ерлерге </w:t>
      </w:r>
      <w:r w:rsidRPr="0082765D">
        <w:rPr>
          <w:rFonts w:ascii="Times New Roman" w:hAnsi="Times New Roman"/>
          <w:sz w:val="24"/>
          <w:szCs w:val="24"/>
          <w:lang w:val="kk-KZ"/>
        </w:rPr>
        <w:t xml:space="preserve">бендамустинді </w:t>
      </w:r>
      <w:r w:rsidRPr="0082765D">
        <w:rPr>
          <w:rStyle w:val="FontStyle68"/>
          <w:rFonts w:eastAsia="Lucida Sans Unicode"/>
          <w:sz w:val="24"/>
          <w:szCs w:val="24"/>
          <w:lang w:val="kk-KZ"/>
        </w:rPr>
        <w:t>қолданудан болатын белсіздік қаупіне байланысты, емдеуді бастағанға дейін шәуһет криоконсервациясын жасау ұсынылады</w:t>
      </w:r>
      <w:r w:rsidRPr="0082765D">
        <w:rPr>
          <w:rFonts w:ascii="Times New Roman" w:hAnsi="Times New Roman"/>
          <w:sz w:val="24"/>
          <w:szCs w:val="24"/>
          <w:lang w:val="kk-KZ"/>
        </w:rPr>
        <w:t>.</w:t>
      </w:r>
    </w:p>
    <w:p w14:paraId="2307994A" w14:textId="77777777" w:rsidR="00DC71AE" w:rsidRPr="0082765D" w:rsidRDefault="00DC71AE" w:rsidP="00E064A9">
      <w:pPr>
        <w:spacing w:after="0" w:line="240" w:lineRule="auto"/>
        <w:jc w:val="both"/>
        <w:rPr>
          <w:rFonts w:ascii="Times New Roman" w:hAnsi="Times New Roman"/>
          <w:i/>
          <w:sz w:val="24"/>
          <w:szCs w:val="24"/>
          <w:lang w:val="kk-KZ"/>
        </w:rPr>
      </w:pPr>
      <w:r w:rsidRPr="0082765D">
        <w:rPr>
          <w:rFonts w:ascii="Times New Roman" w:hAnsi="Times New Roman"/>
          <w:i/>
          <w:sz w:val="24"/>
          <w:szCs w:val="24"/>
          <w:lang w:val="kk-KZ"/>
        </w:rPr>
        <w:t>Қан</w:t>
      </w:r>
      <w:r w:rsidR="0082765D" w:rsidRPr="0082765D">
        <w:rPr>
          <w:rFonts w:ascii="Times New Roman" w:hAnsi="Times New Roman"/>
          <w:i/>
          <w:sz w:val="24"/>
          <w:szCs w:val="24"/>
          <w:lang w:val="kk-KZ"/>
        </w:rPr>
        <w:t xml:space="preserve"> құйылу</w:t>
      </w:r>
      <w:r w:rsidRPr="0082765D">
        <w:rPr>
          <w:rFonts w:ascii="Times New Roman" w:hAnsi="Times New Roman"/>
          <w:sz w:val="24"/>
          <w:szCs w:val="24"/>
          <w:lang w:val="kk-KZ"/>
        </w:rPr>
        <w:t xml:space="preserve"> </w:t>
      </w:r>
    </w:p>
    <w:p w14:paraId="75906A25" w14:textId="77777777" w:rsidR="00DC71AE" w:rsidRPr="0082765D" w:rsidRDefault="00DC71AE" w:rsidP="00E064A9">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Қан</w:t>
      </w:r>
      <w:r w:rsidR="0082765D" w:rsidRPr="0082765D">
        <w:rPr>
          <w:rFonts w:ascii="Times New Roman" w:hAnsi="Times New Roman"/>
          <w:sz w:val="24"/>
          <w:szCs w:val="24"/>
          <w:lang w:val="kk-KZ"/>
        </w:rPr>
        <w:t xml:space="preserve"> құйылу</w:t>
      </w:r>
      <w:r w:rsidRPr="0082765D">
        <w:rPr>
          <w:rFonts w:ascii="Times New Roman" w:hAnsi="Times New Roman"/>
          <w:sz w:val="24"/>
          <w:szCs w:val="24"/>
          <w:lang w:val="kk-KZ"/>
        </w:rPr>
        <w:t xml:space="preserve"> жағдайларында инфузияны дереу тоқтату керек. Қысқа аспирациядан кейін инені алып тастайды. Содан кейін тіндердің зақымданған аумағын салқындатады. Қолы көтеріліп қойылуы тиіс. Қосымша ем қолданудың, мысалы, кортикостероидтар қабылдаудың тиімділігі анықталмаған.</w:t>
      </w:r>
    </w:p>
    <w:p w14:paraId="40450B79" w14:textId="77777777" w:rsidR="00DC71AE" w:rsidRPr="0082765D" w:rsidRDefault="00DC71AE" w:rsidP="00E064A9">
      <w:pPr>
        <w:spacing w:after="0" w:line="240" w:lineRule="auto"/>
        <w:jc w:val="both"/>
        <w:rPr>
          <w:rFonts w:ascii="Times New Roman" w:hAnsi="Times New Roman"/>
          <w:i/>
          <w:sz w:val="24"/>
          <w:szCs w:val="24"/>
          <w:lang w:val="kk-KZ"/>
        </w:rPr>
      </w:pPr>
      <w:r w:rsidRPr="0082765D">
        <w:rPr>
          <w:rFonts w:ascii="Times New Roman" w:hAnsi="Times New Roman"/>
          <w:i/>
          <w:sz w:val="24"/>
          <w:szCs w:val="24"/>
          <w:lang w:val="kk-KZ"/>
        </w:rPr>
        <w:t>Экстравазация</w:t>
      </w:r>
    </w:p>
    <w:p w14:paraId="33D5E884" w14:textId="77777777" w:rsidR="00DC71AE" w:rsidRPr="0082765D" w:rsidRDefault="00DC71AE" w:rsidP="00E064A9">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Экстравазация жағдайында инфузияны дереу тоқтатып, әрі қарай енгізілген жерді салқындату және қолды көтеру керек.  Қалған препарат басқа венаға енгізілуі тиіс.</w:t>
      </w:r>
    </w:p>
    <w:p w14:paraId="3045D557" w14:textId="77777777" w:rsidR="00DC71AE" w:rsidRPr="0082765D" w:rsidRDefault="00DC71AE" w:rsidP="00E064A9">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Тері мен шырышты қабықтарға тиіп кетсе, оны сумен сабындап жуып тастау қажет.</w:t>
      </w:r>
    </w:p>
    <w:p w14:paraId="021625BA" w14:textId="77777777" w:rsidR="00DC71AE" w:rsidRPr="0082765D" w:rsidRDefault="00DC71AE" w:rsidP="00E064A9">
      <w:pPr>
        <w:spacing w:after="0" w:line="240" w:lineRule="auto"/>
        <w:jc w:val="both"/>
        <w:rPr>
          <w:rFonts w:ascii="Times New Roman" w:hAnsi="Times New Roman"/>
          <w:color w:val="0000FF"/>
          <w:sz w:val="24"/>
          <w:szCs w:val="24"/>
          <w:lang w:val="kk-KZ"/>
        </w:rPr>
      </w:pPr>
      <w:r w:rsidRPr="0082765D">
        <w:rPr>
          <w:rFonts w:ascii="Times New Roman" w:hAnsi="Times New Roman"/>
          <w:sz w:val="24"/>
          <w:szCs w:val="24"/>
          <w:lang w:val="kk-KZ"/>
        </w:rPr>
        <w:t xml:space="preserve">Препаратты бауырдың жеңіл жеткіліксіздігінде, бүйрек функциясының бұзылуларында сақтықпен тағайындау керек. </w:t>
      </w:r>
    </w:p>
    <w:p w14:paraId="26B2101D" w14:textId="77777777" w:rsidR="005A5A6B" w:rsidRPr="0082765D" w:rsidRDefault="005A5A6B" w:rsidP="005A5A6B">
      <w:pPr>
        <w:spacing w:after="0" w:line="240" w:lineRule="auto"/>
        <w:jc w:val="both"/>
        <w:rPr>
          <w:rFonts w:ascii="Times New Roman" w:eastAsia="Times New Roman" w:hAnsi="Times New Roman"/>
          <w:bCs/>
          <w:iCs/>
          <w:sz w:val="24"/>
          <w:szCs w:val="24"/>
          <w:lang w:val="kk-KZ" w:eastAsia="ru-RU"/>
        </w:rPr>
      </w:pPr>
    </w:p>
    <w:p w14:paraId="1820DD37" w14:textId="77777777" w:rsidR="007B781F" w:rsidRPr="0082765D" w:rsidRDefault="007B781F" w:rsidP="007B781F">
      <w:pPr>
        <w:widowControl w:val="0"/>
        <w:spacing w:after="0" w:line="240" w:lineRule="auto"/>
        <w:jc w:val="both"/>
        <w:rPr>
          <w:rFonts w:ascii="Times New Roman" w:eastAsia="Times New Roman" w:hAnsi="Times New Roman"/>
          <w:b/>
          <w:bCs/>
          <w:sz w:val="24"/>
          <w:szCs w:val="24"/>
          <w:lang w:val="kk-KZ"/>
        </w:rPr>
      </w:pPr>
      <w:bookmarkStart w:id="5" w:name="_Hlk73442341"/>
      <w:r w:rsidRPr="0082765D">
        <w:rPr>
          <w:rFonts w:ascii="Times New Roman" w:eastAsia="Times New Roman" w:hAnsi="Times New Roman"/>
          <w:b/>
          <w:bCs/>
          <w:sz w:val="24"/>
          <w:szCs w:val="24"/>
          <w:lang w:val="kk-KZ"/>
        </w:rPr>
        <w:t>4.5 Басқа дәрілік препараттармен өзара әрекеттесуі және өзара әрекеттесудің басқа түрлері</w:t>
      </w:r>
    </w:p>
    <w:p w14:paraId="3FD345B2" w14:textId="77777777" w:rsidR="00BB4C52" w:rsidRPr="0082765D" w:rsidRDefault="00BB4C52" w:rsidP="009049A6">
      <w:pPr>
        <w:spacing w:after="0" w:line="240" w:lineRule="auto"/>
        <w:jc w:val="both"/>
        <w:rPr>
          <w:rFonts w:ascii="Times New Roman" w:hAnsi="Times New Roman"/>
          <w:sz w:val="24"/>
          <w:szCs w:val="24"/>
          <w:lang w:val="kk-KZ"/>
        </w:rPr>
      </w:pPr>
      <w:r w:rsidRPr="0082765D">
        <w:rPr>
          <w:rFonts w:ascii="Times New Roman" w:hAnsi="Times New Roman"/>
          <w:bCs/>
          <w:sz w:val="24"/>
          <w:szCs w:val="24"/>
          <w:lang w:val="kk-KZ"/>
        </w:rPr>
        <w:t xml:space="preserve">Дәрілермен өзара әрекеттесуіне </w:t>
      </w:r>
      <w:r w:rsidRPr="0082765D">
        <w:rPr>
          <w:rFonts w:ascii="Times New Roman" w:hAnsi="Times New Roman"/>
          <w:i/>
          <w:sz w:val="24"/>
          <w:szCs w:val="24"/>
          <w:lang w:val="kk-KZ"/>
        </w:rPr>
        <w:t xml:space="preserve">in-vivo </w:t>
      </w:r>
      <w:r w:rsidRPr="0082765D">
        <w:rPr>
          <w:rFonts w:ascii="Times New Roman" w:hAnsi="Times New Roman"/>
          <w:sz w:val="24"/>
          <w:szCs w:val="24"/>
          <w:lang w:val="kk-KZ"/>
        </w:rPr>
        <w:t>зерттеулері жүргізілмеген</w:t>
      </w:r>
      <w:r w:rsidRPr="0082765D">
        <w:rPr>
          <w:rFonts w:ascii="Times New Roman" w:hAnsi="Times New Roman"/>
          <w:i/>
          <w:sz w:val="24"/>
          <w:szCs w:val="24"/>
          <w:lang w:val="kk-KZ"/>
        </w:rPr>
        <w:t xml:space="preserve">. </w:t>
      </w:r>
      <w:r w:rsidRPr="0082765D">
        <w:rPr>
          <w:rFonts w:ascii="Times New Roman" w:hAnsi="Times New Roman"/>
          <w:sz w:val="24"/>
          <w:szCs w:val="24"/>
          <w:lang w:val="kk-KZ"/>
        </w:rPr>
        <w:t>Бендамустин басқа миелосупрессиялық препараттармен  біріктірілгенде бендамустиннің және/немесе сүйек кемігіне әсер ететін қатарлас препараттардың әсері күшеюі мүмкін. Жалпы соматикалық статусты төмендететін және сүйек кемігі функциясын бұзатын кез келген ем бендамустиннің уыттылығын күшейтеді.</w:t>
      </w:r>
    </w:p>
    <w:p w14:paraId="272598C7" w14:textId="77777777" w:rsidR="00BB4C52" w:rsidRPr="0082765D" w:rsidRDefault="00BB4C52" w:rsidP="009049A6">
      <w:pPr>
        <w:spacing w:after="0" w:line="240" w:lineRule="auto"/>
        <w:jc w:val="both"/>
        <w:rPr>
          <w:rFonts w:ascii="Times New Roman" w:hAnsi="Times New Roman"/>
          <w:sz w:val="24"/>
          <w:szCs w:val="24"/>
          <w:lang w:val="kk-KZ"/>
        </w:rPr>
      </w:pPr>
      <w:r w:rsidRPr="0082765D">
        <w:rPr>
          <w:rFonts w:ascii="Times New Roman" w:hAnsi="Times New Roman"/>
          <w:iCs/>
          <w:sz w:val="24"/>
          <w:szCs w:val="24"/>
          <w:lang w:val="kk-KZ"/>
        </w:rPr>
        <w:t xml:space="preserve">Циклоспоринмен немесе такролимуспен </w:t>
      </w:r>
      <w:r w:rsidRPr="0082765D">
        <w:rPr>
          <w:rFonts w:ascii="Times New Roman" w:hAnsi="Times New Roman"/>
          <w:sz w:val="24"/>
          <w:szCs w:val="24"/>
          <w:lang w:val="kk-KZ"/>
        </w:rPr>
        <w:t xml:space="preserve">біріктірілімдегі бендамустин </w:t>
      </w:r>
      <w:r w:rsidRPr="0082765D">
        <w:rPr>
          <w:rFonts w:ascii="Times New Roman" w:hAnsi="Times New Roman"/>
          <w:iCs/>
          <w:sz w:val="24"/>
          <w:szCs w:val="24"/>
          <w:lang w:val="kk-KZ"/>
        </w:rPr>
        <w:t>лимфопролиферация қаупі бар шамадан тыс иммуносуппресия туындатуы мүмкін.</w:t>
      </w:r>
    </w:p>
    <w:p w14:paraId="6862DF56" w14:textId="77777777" w:rsidR="00BB4C52" w:rsidRPr="0082765D" w:rsidRDefault="00BB4C52" w:rsidP="009049A6">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Цитостатиктер тірі вирустық вакцинаны қолданғаннан кейін антидене өндірілуін бәсеңдетуі және инфекция даму қаупін ұлғайтуы мүмкін, бұл өлімге соқтыруы ықтимал. Негізгі ауру салдарынан иммундық функциясы бұзылуы бар пациенттерде қауіп артады.</w:t>
      </w:r>
    </w:p>
    <w:p w14:paraId="341EC64D" w14:textId="77777777" w:rsidR="00BB4C52" w:rsidRPr="0082765D" w:rsidRDefault="00BB4C52" w:rsidP="009049A6">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Бендамустин P450 (CYP) цитохромы 1A2 изоферментінің қатысуымен метаболизденеді. Демек флувоксамин, ципрофлоксацин, ацикловир немесе циметидин сияқты CYP1A2 тежегіштермен өзара әрекеттесу ықтималдығы бар.</w:t>
      </w:r>
    </w:p>
    <w:bookmarkEnd w:id="5"/>
    <w:p w14:paraId="1BAA4C92" w14:textId="77777777" w:rsidR="00BB4C52" w:rsidRPr="0082765D" w:rsidRDefault="00BB4C52" w:rsidP="009049A6">
      <w:pPr>
        <w:spacing w:after="0" w:line="240" w:lineRule="auto"/>
        <w:jc w:val="both"/>
        <w:rPr>
          <w:rFonts w:ascii="Times New Roman" w:hAnsi="Times New Roman"/>
          <w:color w:val="000000"/>
          <w:sz w:val="24"/>
          <w:szCs w:val="24"/>
          <w:lang w:val="kk-KZ"/>
        </w:rPr>
      </w:pPr>
      <w:r w:rsidRPr="0082765D">
        <w:rPr>
          <w:rFonts w:ascii="Times New Roman" w:hAnsi="Times New Roman"/>
          <w:i/>
          <w:color w:val="000000"/>
          <w:sz w:val="24"/>
          <w:szCs w:val="24"/>
          <w:lang w:val="kk-KZ"/>
        </w:rPr>
        <w:t>Балалар</w:t>
      </w:r>
    </w:p>
    <w:p w14:paraId="6F483349" w14:textId="77777777" w:rsidR="00D24429" w:rsidRPr="0082765D" w:rsidRDefault="00BB4C52" w:rsidP="009049A6">
      <w:pPr>
        <w:spacing w:after="0" w:line="240" w:lineRule="auto"/>
        <w:jc w:val="both"/>
        <w:rPr>
          <w:rFonts w:ascii="Times New Roman" w:hAnsi="Times New Roman"/>
          <w:color w:val="000000"/>
          <w:sz w:val="24"/>
          <w:szCs w:val="24"/>
          <w:lang w:val="kk-KZ"/>
        </w:rPr>
      </w:pPr>
      <w:r w:rsidRPr="0082765D">
        <w:rPr>
          <w:rFonts w:ascii="Times New Roman" w:hAnsi="Times New Roman"/>
          <w:color w:val="000000"/>
          <w:sz w:val="24"/>
          <w:szCs w:val="24"/>
          <w:lang w:val="kk-KZ"/>
        </w:rPr>
        <w:t>Өзара әрекеттесуді зерттеу тек ересек пациенттерде жүргізілді.</w:t>
      </w:r>
    </w:p>
    <w:p w14:paraId="3FE464D7" w14:textId="77777777" w:rsidR="00D24429" w:rsidRPr="0082765D" w:rsidRDefault="00D24429" w:rsidP="0078568D">
      <w:pPr>
        <w:spacing w:after="0" w:line="240" w:lineRule="auto"/>
        <w:jc w:val="both"/>
        <w:rPr>
          <w:rFonts w:ascii="Times New Roman" w:eastAsia="Times New Roman" w:hAnsi="Times New Roman"/>
          <w:b/>
          <w:sz w:val="24"/>
          <w:szCs w:val="24"/>
          <w:lang w:val="kk-KZ" w:eastAsia="ru-RU"/>
        </w:rPr>
      </w:pPr>
    </w:p>
    <w:p w14:paraId="37FD668B" w14:textId="77777777" w:rsidR="00B05BD1" w:rsidRPr="00E875BF" w:rsidRDefault="007B781F" w:rsidP="0078568D">
      <w:pPr>
        <w:spacing w:after="0" w:line="240" w:lineRule="auto"/>
        <w:jc w:val="both"/>
        <w:rPr>
          <w:rFonts w:ascii="Times New Roman" w:eastAsia="Times New Roman" w:hAnsi="Times New Roman"/>
          <w:b/>
          <w:sz w:val="24"/>
          <w:szCs w:val="24"/>
          <w:lang w:val="kk-KZ" w:eastAsia="ru-RU"/>
        </w:rPr>
      </w:pPr>
      <w:r w:rsidRPr="0082765D">
        <w:rPr>
          <w:rFonts w:ascii="Times New Roman" w:eastAsia="Times New Roman" w:hAnsi="Times New Roman"/>
          <w:b/>
          <w:bCs/>
          <w:sz w:val="24"/>
          <w:szCs w:val="24"/>
          <w:lang w:val="kk-KZ"/>
        </w:rPr>
        <w:t xml:space="preserve">4.6 Фертильділік, жүктілік және </w:t>
      </w:r>
      <w:r w:rsidR="00B05BD1" w:rsidRPr="00E875BF">
        <w:rPr>
          <w:rFonts w:ascii="Times New Roman" w:eastAsia="Times New Roman" w:hAnsi="Times New Roman" w:hint="eastAsia"/>
          <w:b/>
          <w:sz w:val="24"/>
          <w:szCs w:val="24"/>
          <w:lang w:val="kk-KZ" w:eastAsia="ru-RU"/>
        </w:rPr>
        <w:t>лактация</w:t>
      </w:r>
    </w:p>
    <w:p w14:paraId="0F53C58E" w14:textId="77777777" w:rsidR="00BB4C52" w:rsidRPr="00E875BF" w:rsidRDefault="00BB4C52" w:rsidP="00F676EB">
      <w:pPr>
        <w:spacing w:after="0" w:line="240" w:lineRule="auto"/>
        <w:jc w:val="both"/>
        <w:rPr>
          <w:rFonts w:ascii="Times New Roman" w:eastAsia="Times New Roman" w:hAnsi="Times New Roman"/>
          <w:bCs/>
          <w:iCs/>
          <w:sz w:val="24"/>
          <w:szCs w:val="24"/>
          <w:lang w:val="kk-KZ" w:eastAsia="ru-RU"/>
        </w:rPr>
      </w:pPr>
      <w:r w:rsidRPr="00E875BF">
        <w:rPr>
          <w:rFonts w:ascii="Times New Roman" w:hAnsi="Times New Roman"/>
          <w:i/>
          <w:iCs/>
          <w:color w:val="000000"/>
          <w:sz w:val="24"/>
          <w:szCs w:val="24"/>
          <w:lang w:val="kk-KZ"/>
        </w:rPr>
        <w:t>Жүктілік</w:t>
      </w:r>
      <w:r w:rsidRPr="00E875BF">
        <w:rPr>
          <w:rFonts w:ascii="Times New Roman" w:eastAsia="Times New Roman" w:hAnsi="Times New Roman"/>
          <w:bCs/>
          <w:iCs/>
          <w:sz w:val="24"/>
          <w:szCs w:val="24"/>
          <w:lang w:val="kk-KZ" w:eastAsia="ru-RU"/>
        </w:rPr>
        <w:t xml:space="preserve"> </w:t>
      </w:r>
    </w:p>
    <w:p w14:paraId="1BCE9102" w14:textId="77777777" w:rsidR="00BB4C52" w:rsidRPr="00E875BF" w:rsidRDefault="00BB4C52" w:rsidP="00BB4C52">
      <w:pPr>
        <w:spacing w:after="0" w:line="240" w:lineRule="auto"/>
        <w:jc w:val="both"/>
        <w:rPr>
          <w:rFonts w:ascii="Times New Roman" w:eastAsia="Times New Roman" w:hAnsi="Times New Roman"/>
          <w:bCs/>
          <w:iCs/>
          <w:sz w:val="24"/>
          <w:szCs w:val="24"/>
          <w:lang w:val="kk-KZ" w:eastAsia="ru-RU"/>
        </w:rPr>
      </w:pPr>
      <w:r w:rsidRPr="00E875BF">
        <w:rPr>
          <w:rFonts w:ascii="Times New Roman" w:eastAsia="Times New Roman" w:hAnsi="Times New Roman"/>
          <w:bCs/>
          <w:iCs/>
          <w:sz w:val="24"/>
          <w:szCs w:val="24"/>
          <w:lang w:val="kk-KZ" w:eastAsia="ru-RU"/>
        </w:rPr>
        <w:t>Бендамустинді жүкті әйелдерде қолдану туралы деректер жеткіліксіз. Бендамустин гидрохлориді клиникаға дейінгі зерттеулерде эмбрио/фето өліммен, тератогендік және гено</w:t>
      </w:r>
      <w:r w:rsidRPr="0082765D">
        <w:rPr>
          <w:rFonts w:ascii="Times New Roman" w:eastAsia="Times New Roman" w:hAnsi="Times New Roman"/>
          <w:bCs/>
          <w:iCs/>
          <w:sz w:val="24"/>
          <w:szCs w:val="24"/>
          <w:lang w:val="kk-KZ" w:eastAsia="ru-RU"/>
        </w:rPr>
        <w:t>уытты</w:t>
      </w:r>
      <w:r w:rsidRPr="00E875BF">
        <w:rPr>
          <w:rFonts w:ascii="Times New Roman" w:eastAsia="Times New Roman" w:hAnsi="Times New Roman"/>
          <w:bCs/>
          <w:iCs/>
          <w:sz w:val="24"/>
          <w:szCs w:val="24"/>
          <w:lang w:val="kk-KZ" w:eastAsia="ru-RU"/>
        </w:rPr>
        <w:t>лық қасиеттерін көрсетті</w:t>
      </w:r>
      <w:r w:rsidRPr="0082765D">
        <w:rPr>
          <w:rFonts w:ascii="Times New Roman" w:eastAsia="Times New Roman" w:hAnsi="Times New Roman"/>
          <w:bCs/>
          <w:iCs/>
          <w:sz w:val="24"/>
          <w:szCs w:val="24"/>
          <w:lang w:val="kk-KZ" w:eastAsia="ru-RU"/>
        </w:rPr>
        <w:t xml:space="preserve"> (5.3 бөлімін қараңыз)</w:t>
      </w:r>
      <w:r w:rsidRPr="00E875BF">
        <w:rPr>
          <w:rFonts w:ascii="Times New Roman" w:eastAsia="Times New Roman" w:hAnsi="Times New Roman"/>
          <w:bCs/>
          <w:iCs/>
          <w:sz w:val="24"/>
          <w:szCs w:val="24"/>
          <w:lang w:val="kk-KZ" w:eastAsia="ru-RU"/>
        </w:rPr>
        <w:t>. Жүктілік кезінде бендамустинді шұғыл қажеттіліксіз қолдануға болмайды. Пациент</w:t>
      </w:r>
      <w:r w:rsidRPr="0082765D">
        <w:rPr>
          <w:rFonts w:ascii="Times New Roman" w:eastAsia="Times New Roman" w:hAnsi="Times New Roman"/>
          <w:bCs/>
          <w:iCs/>
          <w:sz w:val="24"/>
          <w:szCs w:val="24"/>
          <w:lang w:val="kk-KZ" w:eastAsia="ru-RU"/>
        </w:rPr>
        <w:t xml:space="preserve">ті </w:t>
      </w:r>
      <w:r w:rsidRPr="00E875BF">
        <w:rPr>
          <w:rFonts w:ascii="Times New Roman" w:eastAsia="Times New Roman" w:hAnsi="Times New Roman"/>
          <w:bCs/>
          <w:iCs/>
          <w:sz w:val="24"/>
          <w:szCs w:val="24"/>
          <w:lang w:val="kk-KZ" w:eastAsia="ru-RU"/>
        </w:rPr>
        <w:t xml:space="preserve">ұрық </w:t>
      </w:r>
      <w:r w:rsidRPr="0082765D">
        <w:rPr>
          <w:rFonts w:ascii="Times New Roman" w:eastAsia="Times New Roman" w:hAnsi="Times New Roman"/>
          <w:bCs/>
          <w:iCs/>
          <w:sz w:val="24"/>
          <w:szCs w:val="24"/>
          <w:lang w:val="kk-KZ" w:eastAsia="ru-RU"/>
        </w:rPr>
        <w:t xml:space="preserve">үшін </w:t>
      </w:r>
      <w:r w:rsidRPr="00E875BF">
        <w:rPr>
          <w:rFonts w:ascii="Times New Roman" w:eastAsia="Times New Roman" w:hAnsi="Times New Roman"/>
          <w:bCs/>
          <w:iCs/>
          <w:sz w:val="24"/>
          <w:szCs w:val="24"/>
          <w:lang w:val="kk-KZ" w:eastAsia="ru-RU"/>
        </w:rPr>
        <w:t>қаупі туралы хабардар ету керек.</w:t>
      </w:r>
      <w:r w:rsidRPr="00E875BF">
        <w:rPr>
          <w:sz w:val="24"/>
          <w:szCs w:val="24"/>
          <w:lang w:val="kk-KZ"/>
        </w:rPr>
        <w:t xml:space="preserve"> </w:t>
      </w:r>
      <w:r w:rsidRPr="00E875BF">
        <w:rPr>
          <w:rFonts w:ascii="Times New Roman" w:eastAsia="Times New Roman" w:hAnsi="Times New Roman"/>
          <w:bCs/>
          <w:iCs/>
          <w:sz w:val="24"/>
          <w:szCs w:val="24"/>
          <w:lang w:val="kk-KZ" w:eastAsia="ru-RU"/>
        </w:rPr>
        <w:t>Егер бендамустин емі жүктілік кезінде қажет бол</w:t>
      </w:r>
      <w:r w:rsidRPr="0082765D">
        <w:rPr>
          <w:rFonts w:ascii="Times New Roman" w:eastAsia="Times New Roman" w:hAnsi="Times New Roman"/>
          <w:bCs/>
          <w:iCs/>
          <w:sz w:val="24"/>
          <w:szCs w:val="24"/>
          <w:lang w:val="kk-KZ" w:eastAsia="ru-RU"/>
        </w:rPr>
        <w:t xml:space="preserve">са </w:t>
      </w:r>
      <w:r w:rsidRPr="00E875BF">
        <w:rPr>
          <w:rFonts w:ascii="Times New Roman" w:eastAsia="Times New Roman" w:hAnsi="Times New Roman"/>
          <w:bCs/>
          <w:iCs/>
          <w:sz w:val="24"/>
          <w:szCs w:val="24"/>
          <w:lang w:val="kk-KZ" w:eastAsia="ru-RU"/>
        </w:rPr>
        <w:t>немесе жүктілік емдеу кезінде басталса, пациент әйелге туылмаған бала үшін қауіптер</w:t>
      </w:r>
      <w:r w:rsidRPr="0082765D">
        <w:rPr>
          <w:rFonts w:ascii="Times New Roman" w:eastAsia="Times New Roman" w:hAnsi="Times New Roman"/>
          <w:bCs/>
          <w:iCs/>
          <w:sz w:val="24"/>
          <w:szCs w:val="24"/>
          <w:lang w:val="kk-KZ" w:eastAsia="ru-RU"/>
        </w:rPr>
        <w:t>і</w:t>
      </w:r>
      <w:r w:rsidRPr="00E875BF">
        <w:rPr>
          <w:rFonts w:ascii="Times New Roman" w:eastAsia="Times New Roman" w:hAnsi="Times New Roman"/>
          <w:bCs/>
          <w:iCs/>
          <w:sz w:val="24"/>
          <w:szCs w:val="24"/>
          <w:lang w:val="kk-KZ" w:eastAsia="ru-RU"/>
        </w:rPr>
        <w:t xml:space="preserve"> туралы хабарлау және осы пациент әйел деректеріне мұқият мониторинг жүргізу керек. Медициналық-генетикалық кеңес беру мүмкіндігін қарастырған жөн.</w:t>
      </w:r>
    </w:p>
    <w:p w14:paraId="5E9DCAF3" w14:textId="77777777" w:rsidR="00BB4C52" w:rsidRPr="0082765D" w:rsidRDefault="00BB4C52" w:rsidP="00F676EB">
      <w:pPr>
        <w:spacing w:after="0" w:line="240" w:lineRule="auto"/>
        <w:jc w:val="both"/>
        <w:rPr>
          <w:rFonts w:ascii="Times New Roman" w:eastAsia="Times New Roman" w:hAnsi="Times New Roman"/>
          <w:bCs/>
          <w:i/>
          <w:iCs/>
          <w:sz w:val="24"/>
          <w:szCs w:val="24"/>
          <w:lang w:val="kk-KZ" w:eastAsia="ru-RU"/>
        </w:rPr>
      </w:pPr>
      <w:r w:rsidRPr="0082765D">
        <w:rPr>
          <w:rFonts w:ascii="Times New Roman" w:eastAsia="Times New Roman" w:hAnsi="Times New Roman"/>
          <w:bCs/>
          <w:i/>
          <w:iCs/>
          <w:sz w:val="24"/>
          <w:szCs w:val="24"/>
          <w:lang w:val="kk-KZ" w:eastAsia="ru-RU"/>
        </w:rPr>
        <w:lastRenderedPageBreak/>
        <w:t>Бала емізу</w:t>
      </w:r>
    </w:p>
    <w:p w14:paraId="667FA238" w14:textId="77777777" w:rsidR="00BB4C52" w:rsidRPr="0082765D" w:rsidRDefault="00BB4C52" w:rsidP="00BB4C52">
      <w:pPr>
        <w:spacing w:after="0" w:line="240" w:lineRule="auto"/>
        <w:jc w:val="both"/>
        <w:rPr>
          <w:rFonts w:ascii="Times New Roman" w:eastAsia="Times New Roman" w:hAnsi="Times New Roman"/>
          <w:bCs/>
          <w:iCs/>
          <w:sz w:val="24"/>
          <w:szCs w:val="24"/>
          <w:lang w:val="kk-KZ" w:eastAsia="ru-RU"/>
        </w:rPr>
      </w:pPr>
      <w:r w:rsidRPr="0082765D">
        <w:rPr>
          <w:rFonts w:ascii="Times New Roman" w:eastAsia="Times New Roman" w:hAnsi="Times New Roman"/>
          <w:bCs/>
          <w:iCs/>
          <w:sz w:val="24"/>
          <w:szCs w:val="24"/>
          <w:lang w:val="kk-KZ" w:eastAsia="ru-RU"/>
        </w:rPr>
        <w:t xml:space="preserve">Бендамустиннің емшек сүтіне енетіні белгісіз, сондықтан </w:t>
      </w:r>
      <w:r w:rsidR="0082765D" w:rsidRPr="0082765D">
        <w:rPr>
          <w:rFonts w:ascii="Times New Roman" w:eastAsia="Times New Roman" w:hAnsi="Times New Roman"/>
          <w:bCs/>
          <w:iCs/>
          <w:sz w:val="24"/>
          <w:szCs w:val="24"/>
          <w:lang w:val="kk-KZ" w:eastAsia="ru-RU"/>
        </w:rPr>
        <w:t>бала</w:t>
      </w:r>
      <w:r w:rsidRPr="0082765D">
        <w:rPr>
          <w:rFonts w:ascii="Times New Roman" w:eastAsia="Times New Roman" w:hAnsi="Times New Roman"/>
          <w:bCs/>
          <w:iCs/>
          <w:sz w:val="24"/>
          <w:szCs w:val="24"/>
          <w:lang w:val="kk-KZ" w:eastAsia="ru-RU"/>
        </w:rPr>
        <w:t xml:space="preserve"> емізу кезінде бендамустин қарсы көрсетілімде (4.3 бөлімін қараңыз). Бендамустинмен емдеу кезінде </w:t>
      </w:r>
      <w:r w:rsidR="0082765D" w:rsidRPr="0082765D">
        <w:rPr>
          <w:rFonts w:ascii="Times New Roman" w:eastAsia="Times New Roman" w:hAnsi="Times New Roman"/>
          <w:bCs/>
          <w:iCs/>
          <w:sz w:val="24"/>
          <w:szCs w:val="24"/>
          <w:lang w:val="kk-KZ" w:eastAsia="ru-RU"/>
        </w:rPr>
        <w:t>бала</w:t>
      </w:r>
      <w:r w:rsidRPr="0082765D">
        <w:rPr>
          <w:rFonts w:ascii="Times New Roman" w:eastAsia="Times New Roman" w:hAnsi="Times New Roman"/>
          <w:bCs/>
          <w:iCs/>
          <w:sz w:val="24"/>
          <w:szCs w:val="24"/>
          <w:lang w:val="kk-KZ" w:eastAsia="ru-RU"/>
        </w:rPr>
        <w:t xml:space="preserve"> емізуді тоқтату керек.</w:t>
      </w:r>
    </w:p>
    <w:p w14:paraId="497F254C" w14:textId="77777777" w:rsidR="00CA0634" w:rsidRPr="0082765D" w:rsidRDefault="00BB4C52" w:rsidP="00CA0634">
      <w:pPr>
        <w:spacing w:after="0" w:line="240" w:lineRule="auto"/>
        <w:jc w:val="both"/>
        <w:rPr>
          <w:rFonts w:ascii="Times New Roman" w:eastAsia="Times New Roman" w:hAnsi="Times New Roman"/>
          <w:bCs/>
          <w:i/>
          <w:sz w:val="24"/>
          <w:szCs w:val="24"/>
          <w:lang w:val="kk-KZ" w:eastAsia="ru-RU"/>
        </w:rPr>
      </w:pPr>
      <w:r w:rsidRPr="0082765D">
        <w:rPr>
          <w:rFonts w:ascii="Times New Roman" w:eastAsia="Times New Roman" w:hAnsi="Times New Roman"/>
          <w:bCs/>
          <w:i/>
          <w:sz w:val="24"/>
          <w:szCs w:val="24"/>
          <w:lang w:val="kk-KZ" w:eastAsia="ru-RU"/>
        </w:rPr>
        <w:t>Фертильділік</w:t>
      </w:r>
    </w:p>
    <w:p w14:paraId="2DC69E1E" w14:textId="77777777" w:rsidR="00A56C3B" w:rsidRPr="0082765D" w:rsidRDefault="00A56C3B" w:rsidP="00A56C3B">
      <w:pPr>
        <w:spacing w:after="0" w:line="240" w:lineRule="auto"/>
        <w:jc w:val="both"/>
        <w:rPr>
          <w:rFonts w:ascii="Times New Roman" w:eastAsia="Times New Roman" w:hAnsi="Times New Roman"/>
          <w:bCs/>
          <w:iCs/>
          <w:sz w:val="24"/>
          <w:szCs w:val="24"/>
          <w:lang w:val="kk-KZ" w:eastAsia="ru-RU"/>
        </w:rPr>
      </w:pPr>
      <w:r w:rsidRPr="0082765D">
        <w:rPr>
          <w:rFonts w:ascii="Times New Roman" w:eastAsia="Times New Roman" w:hAnsi="Times New Roman"/>
          <w:bCs/>
          <w:iCs/>
          <w:sz w:val="24"/>
          <w:szCs w:val="24"/>
          <w:lang w:val="kk-KZ" w:eastAsia="ru-RU"/>
        </w:rPr>
        <w:t>Бала туу потенциалы бар әйелдер контрацепцияның тиімді әдістерін бендамустинмен емдеуге дейін де, ем кезінде де қолдануы керек.</w:t>
      </w:r>
    </w:p>
    <w:p w14:paraId="37AC9FA5" w14:textId="77777777" w:rsidR="00CA0634" w:rsidRPr="00FF6E42" w:rsidRDefault="00A56C3B" w:rsidP="00CA0634">
      <w:pPr>
        <w:spacing w:after="0" w:line="240" w:lineRule="auto"/>
        <w:jc w:val="both"/>
        <w:rPr>
          <w:rFonts w:ascii="Times New Roman" w:eastAsia="Times New Roman" w:hAnsi="Times New Roman"/>
          <w:bCs/>
          <w:iCs/>
          <w:sz w:val="24"/>
          <w:szCs w:val="24"/>
          <w:lang w:val="kk-KZ" w:eastAsia="ru-RU"/>
        </w:rPr>
      </w:pPr>
      <w:r w:rsidRPr="00FF6E42">
        <w:rPr>
          <w:rFonts w:ascii="Times New Roman" w:eastAsia="Times New Roman" w:hAnsi="Times New Roman"/>
          <w:bCs/>
          <w:iCs/>
          <w:sz w:val="24"/>
          <w:szCs w:val="24"/>
          <w:lang w:val="kk-KZ" w:eastAsia="ru-RU"/>
        </w:rPr>
        <w:t>Бендамустинмен ем алатын ерлерге емдеу барысында және ол аяқталғаннан кейін 6 айға дейінгі кезең ішінде контрацепцияның сенімді әдістерін пайдалану керек. Емдеу басталғанға дейін ерлерге бендамустинді қолдану</w:t>
      </w:r>
      <w:r w:rsidRPr="0082765D">
        <w:rPr>
          <w:rFonts w:ascii="Times New Roman" w:eastAsia="Times New Roman" w:hAnsi="Times New Roman"/>
          <w:bCs/>
          <w:iCs/>
          <w:sz w:val="24"/>
          <w:szCs w:val="24"/>
          <w:lang w:val="kk-KZ" w:eastAsia="ru-RU"/>
        </w:rPr>
        <w:t xml:space="preserve">мен шартталған </w:t>
      </w:r>
      <w:r w:rsidRPr="00FF6E42">
        <w:rPr>
          <w:rFonts w:ascii="Times New Roman" w:eastAsia="Times New Roman" w:hAnsi="Times New Roman"/>
          <w:bCs/>
          <w:iCs/>
          <w:sz w:val="24"/>
          <w:szCs w:val="24"/>
          <w:lang w:val="kk-KZ" w:eastAsia="ru-RU"/>
        </w:rPr>
        <w:t>бедеулік қаупіне байланысты шәу</w:t>
      </w:r>
      <w:r w:rsidRPr="0082765D">
        <w:rPr>
          <w:rFonts w:ascii="Times New Roman" w:eastAsia="Times New Roman" w:hAnsi="Times New Roman"/>
          <w:bCs/>
          <w:iCs/>
          <w:sz w:val="24"/>
          <w:szCs w:val="24"/>
          <w:lang w:val="kk-KZ" w:eastAsia="ru-RU"/>
        </w:rPr>
        <w:t>һ</w:t>
      </w:r>
      <w:r w:rsidRPr="00FF6E42">
        <w:rPr>
          <w:rFonts w:ascii="Times New Roman" w:eastAsia="Times New Roman" w:hAnsi="Times New Roman"/>
          <w:bCs/>
          <w:iCs/>
          <w:sz w:val="24"/>
          <w:szCs w:val="24"/>
          <w:lang w:val="kk-KZ" w:eastAsia="ru-RU"/>
        </w:rPr>
        <w:t>етті криоконсервациялауға жүгіну ұсынылады</w:t>
      </w:r>
      <w:r w:rsidR="00CA0634" w:rsidRPr="00FF6E42">
        <w:rPr>
          <w:rFonts w:ascii="Times New Roman" w:eastAsia="Times New Roman" w:hAnsi="Times New Roman"/>
          <w:bCs/>
          <w:iCs/>
          <w:sz w:val="24"/>
          <w:szCs w:val="24"/>
          <w:lang w:val="kk-KZ" w:eastAsia="ru-RU"/>
        </w:rPr>
        <w:t>.</w:t>
      </w:r>
    </w:p>
    <w:p w14:paraId="74754000" w14:textId="77777777" w:rsidR="00CA0634" w:rsidRPr="00FF6E42" w:rsidRDefault="00CA0634" w:rsidP="00CA0634">
      <w:pPr>
        <w:spacing w:after="0" w:line="240" w:lineRule="auto"/>
        <w:jc w:val="both"/>
        <w:rPr>
          <w:rFonts w:ascii="Times New Roman" w:eastAsia="Times New Roman" w:hAnsi="Times New Roman"/>
          <w:bCs/>
          <w:iCs/>
          <w:sz w:val="24"/>
          <w:szCs w:val="24"/>
          <w:lang w:val="kk-KZ" w:eastAsia="ru-RU"/>
        </w:rPr>
      </w:pPr>
    </w:p>
    <w:p w14:paraId="51252FA4" w14:textId="77777777" w:rsidR="007B781F" w:rsidRPr="0082765D" w:rsidRDefault="007B781F" w:rsidP="007B781F">
      <w:pPr>
        <w:widowControl w:val="0"/>
        <w:spacing w:after="0" w:line="240" w:lineRule="auto"/>
        <w:jc w:val="both"/>
        <w:rPr>
          <w:rFonts w:ascii="Times New Roman" w:eastAsia="Times New Roman" w:hAnsi="Times New Roman"/>
          <w:bCs/>
          <w:sz w:val="24"/>
          <w:szCs w:val="24"/>
          <w:lang w:val="kk-KZ"/>
        </w:rPr>
      </w:pPr>
      <w:bookmarkStart w:id="6" w:name="2175220282"/>
      <w:r w:rsidRPr="0082765D">
        <w:rPr>
          <w:rFonts w:ascii="Times New Roman" w:eastAsia="Times New Roman" w:hAnsi="Times New Roman"/>
          <w:b/>
          <w:bCs/>
          <w:sz w:val="24"/>
          <w:szCs w:val="24"/>
          <w:lang w:val="kk-KZ"/>
        </w:rPr>
        <w:t xml:space="preserve">4.7 Көлік құралдарын және қауіптілігі зор механизмдерді басқару қабілетіне әсері </w:t>
      </w:r>
    </w:p>
    <w:p w14:paraId="1AA1994C" w14:textId="77777777" w:rsidR="00BB4C52" w:rsidRPr="00FF6E42" w:rsidRDefault="00BB4C52" w:rsidP="00BB4C52">
      <w:pPr>
        <w:spacing w:after="0" w:line="240" w:lineRule="auto"/>
        <w:jc w:val="both"/>
        <w:rPr>
          <w:rFonts w:ascii="Times New Roman" w:eastAsia="Times New Roman" w:hAnsi="Times New Roman"/>
          <w:sz w:val="24"/>
          <w:szCs w:val="24"/>
          <w:lang w:val="kk-KZ" w:eastAsia="ru-RU"/>
        </w:rPr>
      </w:pPr>
      <w:r w:rsidRPr="0082765D">
        <w:rPr>
          <w:rFonts w:ascii="Times New Roman" w:eastAsia="Times New Roman" w:hAnsi="Times New Roman"/>
          <w:sz w:val="24"/>
          <w:szCs w:val="24"/>
          <w:lang w:val="kk-KZ" w:eastAsia="ru-RU"/>
        </w:rPr>
        <w:t xml:space="preserve">Бендамустин көлік құралдарын және қауіптілігі зор механизмдерді басқару қабілетіне айтарлықтай әсер етеді. </w:t>
      </w:r>
      <w:r w:rsidRPr="00FF6E42">
        <w:rPr>
          <w:rFonts w:ascii="Times New Roman" w:eastAsia="Times New Roman" w:hAnsi="Times New Roman"/>
          <w:sz w:val="24"/>
          <w:szCs w:val="24"/>
          <w:lang w:val="kk-KZ" w:eastAsia="ru-RU"/>
        </w:rPr>
        <w:t>Бендамустинмен емдеу кезінде атаксия, шеткері нейропатия және ұйқышылдық жағдайлары туралы хабарланды</w:t>
      </w:r>
      <w:r w:rsidRPr="0082765D">
        <w:rPr>
          <w:rFonts w:ascii="Times New Roman" w:eastAsia="Times New Roman" w:hAnsi="Times New Roman"/>
          <w:sz w:val="24"/>
          <w:szCs w:val="24"/>
          <w:lang w:val="kk-KZ" w:eastAsia="ru-RU"/>
        </w:rPr>
        <w:t xml:space="preserve"> (4.8 бөлімін қараңыз)</w:t>
      </w:r>
      <w:r w:rsidRPr="00FF6E42">
        <w:rPr>
          <w:rFonts w:ascii="Times New Roman" w:eastAsia="Times New Roman" w:hAnsi="Times New Roman"/>
          <w:sz w:val="24"/>
          <w:szCs w:val="24"/>
          <w:lang w:val="kk-KZ" w:eastAsia="ru-RU"/>
        </w:rPr>
        <w:t>. Пациенттер осы симптом</w:t>
      </w:r>
      <w:r w:rsidRPr="0082765D">
        <w:rPr>
          <w:rFonts w:ascii="Times New Roman" w:eastAsia="Times New Roman" w:hAnsi="Times New Roman"/>
          <w:sz w:val="24"/>
          <w:szCs w:val="24"/>
          <w:lang w:val="kk-KZ" w:eastAsia="ru-RU"/>
        </w:rPr>
        <w:t>дардың</w:t>
      </w:r>
      <w:r w:rsidRPr="00FF6E42">
        <w:rPr>
          <w:rFonts w:ascii="Times New Roman" w:eastAsia="Times New Roman" w:hAnsi="Times New Roman"/>
          <w:sz w:val="24"/>
          <w:szCs w:val="24"/>
          <w:lang w:val="kk-KZ" w:eastAsia="ru-RU"/>
        </w:rPr>
        <w:t xml:space="preserve"> пайда болуы туралы хабардар болуы </w:t>
      </w:r>
      <w:r w:rsidRPr="0082765D">
        <w:rPr>
          <w:rFonts w:ascii="Times New Roman" w:eastAsia="Times New Roman" w:hAnsi="Times New Roman"/>
          <w:sz w:val="24"/>
          <w:szCs w:val="24"/>
          <w:lang w:val="kk-KZ" w:eastAsia="ru-RU"/>
        </w:rPr>
        <w:t>тиіс</w:t>
      </w:r>
      <w:r w:rsidRPr="00FF6E42">
        <w:rPr>
          <w:rFonts w:ascii="Times New Roman" w:eastAsia="Times New Roman" w:hAnsi="Times New Roman"/>
          <w:sz w:val="24"/>
          <w:szCs w:val="24"/>
          <w:lang w:val="kk-KZ" w:eastAsia="ru-RU"/>
        </w:rPr>
        <w:t xml:space="preserve"> және көлік құралдарын және қауіпті</w:t>
      </w:r>
      <w:r w:rsidRPr="0082765D">
        <w:rPr>
          <w:rFonts w:ascii="Times New Roman" w:eastAsia="Times New Roman" w:hAnsi="Times New Roman"/>
          <w:sz w:val="24"/>
          <w:szCs w:val="24"/>
          <w:lang w:val="kk-KZ" w:eastAsia="ru-RU"/>
        </w:rPr>
        <w:t>лігі зор</w:t>
      </w:r>
      <w:r w:rsidRPr="00FF6E42">
        <w:rPr>
          <w:rFonts w:ascii="Times New Roman" w:eastAsia="Times New Roman" w:hAnsi="Times New Roman"/>
          <w:sz w:val="24"/>
          <w:szCs w:val="24"/>
          <w:lang w:val="kk-KZ" w:eastAsia="ru-RU"/>
        </w:rPr>
        <w:t xml:space="preserve"> механизмдерді басқарудан аулақ болу керек.</w:t>
      </w:r>
    </w:p>
    <w:p w14:paraId="4482AF9B" w14:textId="77777777" w:rsidR="00930F8F" w:rsidRPr="00FF6E42" w:rsidRDefault="00930F8F" w:rsidP="0078568D">
      <w:pPr>
        <w:spacing w:after="0" w:line="240" w:lineRule="auto"/>
        <w:jc w:val="both"/>
        <w:rPr>
          <w:rFonts w:ascii="Times New Roman" w:eastAsia="Times New Roman" w:hAnsi="Times New Roman"/>
          <w:b/>
          <w:sz w:val="24"/>
          <w:szCs w:val="24"/>
          <w:lang w:val="kk-KZ" w:eastAsia="ru-RU"/>
        </w:rPr>
      </w:pPr>
    </w:p>
    <w:bookmarkEnd w:id="6"/>
    <w:p w14:paraId="6497B395" w14:textId="77777777" w:rsidR="007B781F" w:rsidRPr="0082765D" w:rsidRDefault="007B781F" w:rsidP="007B781F">
      <w:pPr>
        <w:widowControl w:val="0"/>
        <w:spacing w:after="0" w:line="240" w:lineRule="auto"/>
        <w:jc w:val="both"/>
        <w:rPr>
          <w:rFonts w:ascii="Times New Roman" w:eastAsia="Times New Roman" w:hAnsi="Times New Roman"/>
          <w:bCs/>
          <w:sz w:val="24"/>
          <w:szCs w:val="24"/>
          <w:u w:val="single"/>
          <w:lang w:val="kk-KZ"/>
        </w:rPr>
      </w:pPr>
      <w:r w:rsidRPr="0082765D">
        <w:rPr>
          <w:rFonts w:ascii="Times New Roman" w:eastAsia="Times New Roman" w:hAnsi="Times New Roman"/>
          <w:b/>
          <w:bCs/>
          <w:sz w:val="24"/>
          <w:szCs w:val="24"/>
          <w:lang w:val="kk-KZ"/>
        </w:rPr>
        <w:t>4.8 Жағымсыз реакциялар</w:t>
      </w:r>
    </w:p>
    <w:p w14:paraId="2AD15903" w14:textId="77777777" w:rsidR="007B781F" w:rsidRPr="0082765D" w:rsidRDefault="007B781F" w:rsidP="007B781F">
      <w:pPr>
        <w:widowControl w:val="0"/>
        <w:spacing w:after="0" w:line="240" w:lineRule="auto"/>
        <w:jc w:val="both"/>
        <w:rPr>
          <w:rFonts w:ascii="Times New Roman" w:eastAsia="Times New Roman" w:hAnsi="Times New Roman"/>
          <w:bCs/>
          <w:sz w:val="24"/>
          <w:szCs w:val="24"/>
          <w:lang w:val="kk-KZ"/>
        </w:rPr>
      </w:pPr>
      <w:r w:rsidRPr="0082765D">
        <w:rPr>
          <w:rFonts w:ascii="Times New Roman" w:eastAsia="Times New Roman" w:hAnsi="Times New Roman"/>
          <w:bCs/>
          <w:sz w:val="24"/>
          <w:szCs w:val="24"/>
          <w:lang w:val="kk-KZ"/>
        </w:rPr>
        <w:t>Бендамустин гидрохлоридін қолданғанда жиірек кездесетін жағымсыз реакциялар гематологиялық жағымсыз реакциялар (лейкопения, тромбопения), дерматологиялық уыттылық (аллергиялық реакциялар), конституциялық симптомдар (қызба), асқазан-ішек симптомдары (жүрек айну, құсу) болып табылады.</w:t>
      </w:r>
    </w:p>
    <w:p w14:paraId="3C50818F" w14:textId="77777777" w:rsidR="007B781F" w:rsidRPr="0082765D" w:rsidRDefault="007B781F" w:rsidP="007B781F">
      <w:pPr>
        <w:widowControl w:val="0"/>
        <w:spacing w:after="0" w:line="240" w:lineRule="auto"/>
        <w:jc w:val="both"/>
        <w:rPr>
          <w:rFonts w:ascii="Times New Roman" w:eastAsia="Times New Roman" w:hAnsi="Times New Roman"/>
          <w:bCs/>
          <w:sz w:val="24"/>
          <w:szCs w:val="24"/>
          <w:lang w:val="kk-KZ"/>
        </w:rPr>
      </w:pPr>
      <w:r w:rsidRPr="0082765D">
        <w:rPr>
          <w:rFonts w:ascii="Times New Roman" w:eastAsia="Times New Roman" w:hAnsi="Times New Roman"/>
          <w:bCs/>
          <w:sz w:val="24"/>
          <w:szCs w:val="24"/>
          <w:lang w:val="kk-KZ"/>
        </w:rPr>
        <w:t>Төмендегі кестеде бендамустин гидрохлоридін қолдану кезінде алынған деректер көрсетілген.</w:t>
      </w:r>
    </w:p>
    <w:p w14:paraId="77873100" w14:textId="77777777" w:rsidR="00957BAF" w:rsidRPr="0082765D" w:rsidRDefault="007B781F" w:rsidP="00025EC3">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1-кесте: Бендамустин гидрохлоридін қабылдаған пациенттердегі жағымсыз реакциялар. (Жағымсыз құбылыстардың жиілігін анықтау мынадай критерийлерге сәйкес жүргізіледі: өте жиі (≥ 1/10), жиі (≥ 1/100-ден &lt; 1/10-ға дейін), жиі емес (≥ 1/1000-нан &lt; 1/100-ге дейін), сирек (≥ 1/10000-нан &lt; 1/1000-ға дейін), өте сирек (&lt; 1/10000), белгісіз (қолда бар деректер негізінде бағалау мүмкін емес).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702"/>
        <w:gridCol w:w="1103"/>
        <w:gridCol w:w="1306"/>
        <w:gridCol w:w="993"/>
        <w:gridCol w:w="1231"/>
        <w:gridCol w:w="1178"/>
      </w:tblGrid>
      <w:tr w:rsidR="00025EC3" w:rsidRPr="0082765D" w14:paraId="70187884" w14:textId="77777777" w:rsidTr="00436D79">
        <w:tc>
          <w:tcPr>
            <w:tcW w:w="1559" w:type="dxa"/>
            <w:shd w:val="clear" w:color="auto" w:fill="auto"/>
          </w:tcPr>
          <w:p w14:paraId="186FB5FA" w14:textId="77777777" w:rsidR="00025EC3" w:rsidRPr="0082765D" w:rsidRDefault="00025EC3" w:rsidP="005D2044">
            <w:pPr>
              <w:spacing w:after="0" w:line="240" w:lineRule="auto"/>
              <w:jc w:val="both"/>
              <w:rPr>
                <w:rFonts w:ascii="Times New Roman" w:hAnsi="Times New Roman"/>
                <w:iCs/>
                <w:sz w:val="24"/>
                <w:szCs w:val="24"/>
                <w:lang w:val="kk-KZ"/>
              </w:rPr>
            </w:pPr>
            <w:r w:rsidRPr="0082765D">
              <w:rPr>
                <w:rFonts w:ascii="Times New Roman" w:hAnsi="Times New Roman"/>
                <w:iCs/>
                <w:sz w:val="24"/>
                <w:szCs w:val="24"/>
                <w:lang w:val="kk-KZ"/>
              </w:rPr>
              <w:t>MedDRA</w:t>
            </w:r>
            <w:r w:rsidR="007B781F" w:rsidRPr="0082765D">
              <w:rPr>
                <w:rFonts w:ascii="Times New Roman" w:hAnsi="Times New Roman"/>
                <w:iCs/>
                <w:sz w:val="24"/>
                <w:szCs w:val="24"/>
                <w:lang w:val="kk-KZ"/>
              </w:rPr>
              <w:t xml:space="preserve"> бойынша жүйелік -ағзалық жіктелу</w:t>
            </w:r>
          </w:p>
        </w:tc>
        <w:tc>
          <w:tcPr>
            <w:tcW w:w="1702" w:type="dxa"/>
            <w:shd w:val="clear" w:color="auto" w:fill="auto"/>
          </w:tcPr>
          <w:p w14:paraId="10A4FDBB" w14:textId="77777777" w:rsidR="00025EC3" w:rsidRPr="0082765D" w:rsidRDefault="007B781F" w:rsidP="005D2044">
            <w:pPr>
              <w:spacing w:after="0" w:line="240" w:lineRule="auto"/>
              <w:jc w:val="both"/>
              <w:rPr>
                <w:rFonts w:ascii="Times New Roman" w:hAnsi="Times New Roman"/>
                <w:iCs/>
                <w:sz w:val="24"/>
                <w:szCs w:val="24"/>
              </w:rPr>
            </w:pPr>
            <w:r w:rsidRPr="0082765D">
              <w:rPr>
                <w:rFonts w:ascii="Times New Roman" w:hAnsi="Times New Roman"/>
                <w:sz w:val="24"/>
                <w:szCs w:val="24"/>
                <w:lang w:val="kk-KZ"/>
              </w:rPr>
              <w:t xml:space="preserve">Өте жиі </w:t>
            </w:r>
            <w:r w:rsidR="00025EC3" w:rsidRPr="0082765D">
              <w:rPr>
                <w:rFonts w:ascii="Times New Roman" w:hAnsi="Times New Roman"/>
                <w:iCs/>
                <w:sz w:val="24"/>
                <w:szCs w:val="24"/>
              </w:rPr>
              <w:t>≥1/10</w:t>
            </w:r>
          </w:p>
        </w:tc>
        <w:tc>
          <w:tcPr>
            <w:tcW w:w="1103" w:type="dxa"/>
            <w:shd w:val="clear" w:color="auto" w:fill="auto"/>
          </w:tcPr>
          <w:p w14:paraId="24A6B478" w14:textId="77777777" w:rsidR="00025EC3" w:rsidRPr="0082765D" w:rsidRDefault="007B781F" w:rsidP="005D2044">
            <w:pPr>
              <w:spacing w:after="0" w:line="240" w:lineRule="auto"/>
              <w:jc w:val="both"/>
              <w:rPr>
                <w:rFonts w:ascii="Times New Roman" w:hAnsi="Times New Roman"/>
                <w:iCs/>
                <w:sz w:val="24"/>
                <w:szCs w:val="24"/>
              </w:rPr>
            </w:pPr>
            <w:proofErr w:type="spellStart"/>
            <w:r w:rsidRPr="0082765D">
              <w:rPr>
                <w:rFonts w:ascii="Times New Roman" w:hAnsi="Times New Roman"/>
                <w:iCs/>
                <w:sz w:val="24"/>
                <w:szCs w:val="24"/>
              </w:rPr>
              <w:t>Жиі</w:t>
            </w:r>
            <w:proofErr w:type="spellEnd"/>
          </w:p>
          <w:p w14:paraId="2A6628A7" w14:textId="77777777" w:rsidR="00025EC3" w:rsidRPr="0082765D" w:rsidRDefault="00025EC3" w:rsidP="005D2044">
            <w:pPr>
              <w:spacing w:after="0" w:line="240" w:lineRule="auto"/>
              <w:jc w:val="both"/>
              <w:rPr>
                <w:rFonts w:ascii="Times New Roman" w:hAnsi="Times New Roman"/>
                <w:iCs/>
                <w:sz w:val="24"/>
                <w:szCs w:val="24"/>
                <w:lang w:val="kk-KZ"/>
              </w:rPr>
            </w:pPr>
            <w:r w:rsidRPr="0082765D">
              <w:rPr>
                <w:rFonts w:ascii="Times New Roman" w:hAnsi="Times New Roman"/>
                <w:iCs/>
                <w:sz w:val="24"/>
                <w:szCs w:val="24"/>
              </w:rPr>
              <w:t>≥1/100</w:t>
            </w:r>
            <w:r w:rsidR="007B781F" w:rsidRPr="0082765D">
              <w:rPr>
                <w:rFonts w:ascii="Times New Roman" w:hAnsi="Times New Roman"/>
                <w:iCs/>
                <w:sz w:val="24"/>
                <w:szCs w:val="24"/>
                <w:lang w:val="kk-KZ"/>
              </w:rPr>
              <w:t>-</w:t>
            </w:r>
            <w:proofErr w:type="gramStart"/>
            <w:r w:rsidR="007B781F" w:rsidRPr="0082765D">
              <w:rPr>
                <w:rFonts w:ascii="Times New Roman" w:hAnsi="Times New Roman"/>
                <w:iCs/>
                <w:sz w:val="24"/>
                <w:szCs w:val="24"/>
                <w:lang w:val="kk-KZ"/>
              </w:rPr>
              <w:t>ден</w:t>
            </w:r>
            <w:r w:rsidRPr="0082765D">
              <w:rPr>
                <w:rFonts w:ascii="Times New Roman" w:hAnsi="Times New Roman"/>
                <w:iCs/>
                <w:sz w:val="24"/>
                <w:szCs w:val="24"/>
              </w:rPr>
              <w:t xml:space="preserve">  &lt;</w:t>
            </w:r>
            <w:proofErr w:type="gramEnd"/>
            <w:r w:rsidRPr="0082765D">
              <w:rPr>
                <w:rFonts w:ascii="Times New Roman" w:hAnsi="Times New Roman"/>
                <w:iCs/>
                <w:sz w:val="24"/>
                <w:szCs w:val="24"/>
              </w:rPr>
              <w:t>1/10</w:t>
            </w:r>
            <w:r w:rsidR="007B781F" w:rsidRPr="0082765D">
              <w:rPr>
                <w:rFonts w:ascii="Times New Roman" w:hAnsi="Times New Roman"/>
                <w:iCs/>
                <w:sz w:val="24"/>
                <w:szCs w:val="24"/>
                <w:lang w:val="kk-KZ"/>
              </w:rPr>
              <w:t xml:space="preserve"> дейін</w:t>
            </w:r>
          </w:p>
        </w:tc>
        <w:tc>
          <w:tcPr>
            <w:tcW w:w="1306" w:type="dxa"/>
            <w:shd w:val="clear" w:color="auto" w:fill="auto"/>
          </w:tcPr>
          <w:p w14:paraId="2C3245F7" w14:textId="77777777" w:rsidR="00025EC3" w:rsidRPr="0082765D" w:rsidRDefault="007B781F" w:rsidP="005D2044">
            <w:pPr>
              <w:spacing w:after="0" w:line="240" w:lineRule="auto"/>
              <w:jc w:val="both"/>
              <w:rPr>
                <w:rFonts w:ascii="Times New Roman" w:hAnsi="Times New Roman"/>
                <w:iCs/>
                <w:sz w:val="24"/>
                <w:szCs w:val="24"/>
              </w:rPr>
            </w:pPr>
            <w:proofErr w:type="spellStart"/>
            <w:r w:rsidRPr="0082765D">
              <w:rPr>
                <w:rFonts w:ascii="Times New Roman" w:hAnsi="Times New Roman"/>
                <w:iCs/>
                <w:sz w:val="24"/>
                <w:szCs w:val="24"/>
              </w:rPr>
              <w:t>Жиі</w:t>
            </w:r>
            <w:proofErr w:type="spellEnd"/>
            <w:r w:rsidRPr="0082765D">
              <w:rPr>
                <w:rFonts w:ascii="Times New Roman" w:hAnsi="Times New Roman"/>
                <w:iCs/>
                <w:sz w:val="24"/>
                <w:szCs w:val="24"/>
              </w:rPr>
              <w:t xml:space="preserve"> </w:t>
            </w:r>
            <w:proofErr w:type="spellStart"/>
            <w:r w:rsidRPr="0082765D">
              <w:rPr>
                <w:rFonts w:ascii="Times New Roman" w:hAnsi="Times New Roman"/>
                <w:iCs/>
                <w:sz w:val="24"/>
                <w:szCs w:val="24"/>
              </w:rPr>
              <w:t>емес</w:t>
            </w:r>
            <w:proofErr w:type="spellEnd"/>
            <w:r w:rsidR="00025EC3" w:rsidRPr="0082765D">
              <w:rPr>
                <w:rFonts w:ascii="Times New Roman" w:hAnsi="Times New Roman"/>
                <w:iCs/>
                <w:sz w:val="24"/>
                <w:szCs w:val="24"/>
              </w:rPr>
              <w:t xml:space="preserve"> </w:t>
            </w:r>
          </w:p>
          <w:p w14:paraId="1FB2F085" w14:textId="77777777" w:rsidR="00025EC3" w:rsidRPr="0082765D" w:rsidRDefault="007B781F" w:rsidP="005D2044">
            <w:pPr>
              <w:spacing w:after="0" w:line="240" w:lineRule="auto"/>
              <w:jc w:val="both"/>
              <w:rPr>
                <w:rFonts w:ascii="Times New Roman" w:hAnsi="Times New Roman"/>
                <w:iCs/>
                <w:sz w:val="24"/>
                <w:szCs w:val="24"/>
              </w:rPr>
            </w:pPr>
            <w:r w:rsidRPr="0082765D">
              <w:rPr>
                <w:rFonts w:ascii="Times New Roman" w:hAnsi="Times New Roman"/>
                <w:iCs/>
                <w:sz w:val="24"/>
                <w:szCs w:val="24"/>
              </w:rPr>
              <w:t xml:space="preserve"> ≥1/1000 -</w:t>
            </w:r>
            <w:r w:rsidR="00025EC3" w:rsidRPr="0082765D">
              <w:rPr>
                <w:rFonts w:ascii="Times New Roman" w:hAnsi="Times New Roman"/>
                <w:iCs/>
                <w:sz w:val="24"/>
                <w:szCs w:val="24"/>
              </w:rPr>
              <w:t xml:space="preserve"> &lt;1/100</w:t>
            </w:r>
            <w:r w:rsidRPr="0082765D">
              <w:rPr>
                <w:rFonts w:ascii="Times New Roman" w:hAnsi="Times New Roman"/>
                <w:iCs/>
                <w:sz w:val="24"/>
                <w:szCs w:val="24"/>
                <w:lang w:val="kk-KZ"/>
              </w:rPr>
              <w:t xml:space="preserve"> дейін</w:t>
            </w:r>
          </w:p>
        </w:tc>
        <w:tc>
          <w:tcPr>
            <w:tcW w:w="993" w:type="dxa"/>
            <w:shd w:val="clear" w:color="auto" w:fill="auto"/>
          </w:tcPr>
          <w:p w14:paraId="2EC1E55A" w14:textId="77777777" w:rsidR="00025EC3" w:rsidRPr="0082765D" w:rsidRDefault="007B781F" w:rsidP="005D2044">
            <w:pPr>
              <w:spacing w:after="0" w:line="240" w:lineRule="auto"/>
              <w:jc w:val="both"/>
              <w:rPr>
                <w:rFonts w:ascii="Times New Roman" w:hAnsi="Times New Roman"/>
                <w:iCs/>
                <w:sz w:val="24"/>
                <w:szCs w:val="24"/>
              </w:rPr>
            </w:pPr>
            <w:proofErr w:type="spellStart"/>
            <w:r w:rsidRPr="0082765D">
              <w:rPr>
                <w:rFonts w:ascii="Times New Roman" w:hAnsi="Times New Roman"/>
                <w:iCs/>
                <w:sz w:val="24"/>
                <w:szCs w:val="24"/>
              </w:rPr>
              <w:t>Сирек</w:t>
            </w:r>
            <w:proofErr w:type="spellEnd"/>
            <w:r w:rsidR="00025EC3" w:rsidRPr="0082765D">
              <w:rPr>
                <w:rFonts w:ascii="Times New Roman" w:hAnsi="Times New Roman"/>
                <w:iCs/>
                <w:sz w:val="24"/>
                <w:szCs w:val="24"/>
              </w:rPr>
              <w:t xml:space="preserve"> </w:t>
            </w:r>
          </w:p>
          <w:p w14:paraId="5F8868AA" w14:textId="77777777" w:rsidR="00025EC3" w:rsidRPr="0082765D" w:rsidRDefault="007B781F" w:rsidP="005D2044">
            <w:pPr>
              <w:spacing w:after="0" w:line="240" w:lineRule="auto"/>
              <w:jc w:val="both"/>
              <w:rPr>
                <w:rFonts w:ascii="Times New Roman" w:hAnsi="Times New Roman"/>
                <w:iCs/>
                <w:sz w:val="24"/>
                <w:szCs w:val="24"/>
              </w:rPr>
            </w:pPr>
            <w:r w:rsidRPr="0082765D">
              <w:rPr>
                <w:rFonts w:ascii="Times New Roman" w:hAnsi="Times New Roman"/>
                <w:iCs/>
                <w:sz w:val="24"/>
                <w:szCs w:val="24"/>
              </w:rPr>
              <w:t xml:space="preserve"> ≥1/10000 -</w:t>
            </w:r>
            <w:r w:rsidR="00025EC3" w:rsidRPr="0082765D">
              <w:rPr>
                <w:rFonts w:ascii="Times New Roman" w:hAnsi="Times New Roman"/>
                <w:iCs/>
                <w:sz w:val="24"/>
                <w:szCs w:val="24"/>
              </w:rPr>
              <w:t xml:space="preserve"> &lt;1/1 000</w:t>
            </w:r>
            <w:r w:rsidRPr="0082765D">
              <w:rPr>
                <w:rFonts w:ascii="Times New Roman" w:hAnsi="Times New Roman"/>
                <w:iCs/>
                <w:sz w:val="24"/>
                <w:szCs w:val="24"/>
                <w:lang w:val="kk-KZ"/>
              </w:rPr>
              <w:t xml:space="preserve"> дейін</w:t>
            </w:r>
          </w:p>
        </w:tc>
        <w:tc>
          <w:tcPr>
            <w:tcW w:w="1231" w:type="dxa"/>
            <w:shd w:val="clear" w:color="auto" w:fill="auto"/>
          </w:tcPr>
          <w:p w14:paraId="0F2419BA" w14:textId="77777777" w:rsidR="00025EC3" w:rsidRPr="0082765D" w:rsidRDefault="007B781F" w:rsidP="005D2044">
            <w:pPr>
              <w:spacing w:after="0" w:line="240" w:lineRule="auto"/>
              <w:jc w:val="both"/>
              <w:rPr>
                <w:rFonts w:ascii="Times New Roman" w:hAnsi="Times New Roman"/>
                <w:iCs/>
                <w:sz w:val="24"/>
                <w:szCs w:val="24"/>
              </w:rPr>
            </w:pPr>
            <w:proofErr w:type="spellStart"/>
            <w:r w:rsidRPr="0082765D">
              <w:rPr>
                <w:rFonts w:ascii="Times New Roman" w:hAnsi="Times New Roman"/>
                <w:iCs/>
                <w:sz w:val="24"/>
                <w:szCs w:val="24"/>
              </w:rPr>
              <w:t>Өте</w:t>
            </w:r>
            <w:proofErr w:type="spellEnd"/>
            <w:r w:rsidRPr="0082765D">
              <w:rPr>
                <w:rFonts w:ascii="Times New Roman" w:hAnsi="Times New Roman"/>
                <w:iCs/>
                <w:sz w:val="24"/>
                <w:szCs w:val="24"/>
              </w:rPr>
              <w:t xml:space="preserve"> </w:t>
            </w:r>
            <w:proofErr w:type="spellStart"/>
            <w:r w:rsidRPr="0082765D">
              <w:rPr>
                <w:rFonts w:ascii="Times New Roman" w:hAnsi="Times New Roman"/>
                <w:iCs/>
                <w:sz w:val="24"/>
                <w:szCs w:val="24"/>
              </w:rPr>
              <w:t>сирек</w:t>
            </w:r>
            <w:proofErr w:type="spellEnd"/>
          </w:p>
          <w:p w14:paraId="76FBB17C" w14:textId="77777777" w:rsidR="00025EC3" w:rsidRPr="0082765D" w:rsidRDefault="00025EC3" w:rsidP="005D2044">
            <w:pPr>
              <w:spacing w:after="0" w:line="240" w:lineRule="auto"/>
              <w:jc w:val="both"/>
              <w:rPr>
                <w:rFonts w:ascii="Times New Roman" w:hAnsi="Times New Roman"/>
                <w:iCs/>
                <w:sz w:val="24"/>
                <w:szCs w:val="24"/>
              </w:rPr>
            </w:pPr>
            <w:r w:rsidRPr="0082765D">
              <w:rPr>
                <w:rFonts w:ascii="Times New Roman" w:hAnsi="Times New Roman"/>
                <w:iCs/>
                <w:sz w:val="24"/>
                <w:szCs w:val="24"/>
              </w:rPr>
              <w:t>&lt;1/10000</w:t>
            </w:r>
          </w:p>
        </w:tc>
        <w:tc>
          <w:tcPr>
            <w:tcW w:w="1178" w:type="dxa"/>
            <w:shd w:val="clear" w:color="auto" w:fill="auto"/>
          </w:tcPr>
          <w:p w14:paraId="30D4D5BD" w14:textId="77777777" w:rsidR="00025EC3" w:rsidRPr="0082765D" w:rsidRDefault="007B781F" w:rsidP="005D2044">
            <w:pPr>
              <w:spacing w:after="0" w:line="240" w:lineRule="auto"/>
              <w:jc w:val="both"/>
              <w:rPr>
                <w:rFonts w:ascii="Times New Roman" w:hAnsi="Times New Roman"/>
                <w:iCs/>
                <w:sz w:val="24"/>
                <w:szCs w:val="24"/>
              </w:rPr>
            </w:pPr>
            <w:r w:rsidRPr="0082765D">
              <w:rPr>
                <w:rFonts w:ascii="Times New Roman" w:hAnsi="Times New Roman"/>
                <w:sz w:val="24"/>
                <w:szCs w:val="24"/>
                <w:lang w:val="kk-KZ"/>
              </w:rPr>
              <w:t xml:space="preserve"> Белгісіз (Қолда бар деректер негізінде бағалау мүмкін емес)</w:t>
            </w:r>
          </w:p>
        </w:tc>
      </w:tr>
      <w:tr w:rsidR="00025EC3" w:rsidRPr="0082765D" w14:paraId="53D223F8" w14:textId="77777777" w:rsidTr="00436D79">
        <w:tc>
          <w:tcPr>
            <w:tcW w:w="1559" w:type="dxa"/>
            <w:shd w:val="clear" w:color="auto" w:fill="auto"/>
          </w:tcPr>
          <w:p w14:paraId="75D45D61" w14:textId="77777777" w:rsidR="00025EC3" w:rsidRPr="0082765D" w:rsidRDefault="00176BC3" w:rsidP="005D2044">
            <w:pPr>
              <w:spacing w:after="0" w:line="240" w:lineRule="auto"/>
              <w:jc w:val="both"/>
              <w:rPr>
                <w:rFonts w:ascii="Times New Roman" w:hAnsi="Times New Roman"/>
                <w:iCs/>
                <w:sz w:val="24"/>
                <w:szCs w:val="24"/>
              </w:rPr>
            </w:pPr>
            <w:r w:rsidRPr="0082765D">
              <w:rPr>
                <w:rFonts w:ascii="Times New Roman" w:hAnsi="Times New Roman"/>
                <w:iCs/>
                <w:sz w:val="24"/>
                <w:szCs w:val="24"/>
              </w:rPr>
              <w:t xml:space="preserve">Инфекция </w:t>
            </w:r>
            <w:proofErr w:type="spellStart"/>
            <w:r w:rsidR="008D37CD" w:rsidRPr="0082765D">
              <w:rPr>
                <w:rFonts w:ascii="Times New Roman" w:hAnsi="Times New Roman"/>
                <w:iCs/>
                <w:sz w:val="24"/>
                <w:szCs w:val="24"/>
              </w:rPr>
              <w:t>және</w:t>
            </w:r>
            <w:proofErr w:type="spellEnd"/>
            <w:r w:rsidR="008D37CD" w:rsidRPr="0082765D">
              <w:rPr>
                <w:rFonts w:ascii="Times New Roman" w:hAnsi="Times New Roman"/>
                <w:iCs/>
                <w:sz w:val="24"/>
                <w:szCs w:val="24"/>
              </w:rPr>
              <w:t xml:space="preserve"> инвазия</w:t>
            </w:r>
          </w:p>
        </w:tc>
        <w:tc>
          <w:tcPr>
            <w:tcW w:w="1702" w:type="dxa"/>
            <w:shd w:val="clear" w:color="auto" w:fill="auto"/>
          </w:tcPr>
          <w:p w14:paraId="6F0F5523" w14:textId="77777777" w:rsidR="00B36830" w:rsidRPr="0082765D" w:rsidRDefault="00B36830" w:rsidP="005D2044">
            <w:pPr>
              <w:tabs>
                <w:tab w:val="left" w:pos="8931"/>
              </w:tabs>
              <w:spacing w:after="0" w:line="240" w:lineRule="auto"/>
              <w:jc w:val="both"/>
              <w:rPr>
                <w:rFonts w:ascii="Times New Roman" w:hAnsi="Times New Roman"/>
                <w:sz w:val="24"/>
                <w:szCs w:val="24"/>
                <w:lang w:val="kk-KZ"/>
              </w:rPr>
            </w:pPr>
            <w:r w:rsidRPr="0082765D">
              <w:rPr>
                <w:rFonts w:ascii="Times New Roman" w:hAnsi="Times New Roman"/>
                <w:iCs/>
                <w:sz w:val="24"/>
                <w:szCs w:val="24"/>
                <w:lang w:val="kk-KZ"/>
              </w:rPr>
              <w:t>ҚН инфекция*, оппортунистік инфекцияны қоса (мысалы, белдемелі теміреткі, цитомегаловирус, B гепатиті)</w:t>
            </w:r>
          </w:p>
          <w:p w14:paraId="3A420624" w14:textId="77777777" w:rsidR="00025EC3" w:rsidRPr="0082765D" w:rsidRDefault="00025EC3" w:rsidP="005D2044">
            <w:pPr>
              <w:spacing w:after="0" w:line="240" w:lineRule="auto"/>
              <w:jc w:val="both"/>
              <w:rPr>
                <w:rFonts w:ascii="Times New Roman" w:hAnsi="Times New Roman"/>
                <w:iCs/>
                <w:sz w:val="24"/>
                <w:szCs w:val="24"/>
                <w:lang w:val="kk-KZ"/>
              </w:rPr>
            </w:pPr>
          </w:p>
        </w:tc>
        <w:tc>
          <w:tcPr>
            <w:tcW w:w="1103" w:type="dxa"/>
            <w:shd w:val="clear" w:color="auto" w:fill="auto"/>
          </w:tcPr>
          <w:p w14:paraId="11F2789C" w14:textId="77777777" w:rsidR="00025EC3" w:rsidRPr="0082765D" w:rsidRDefault="00025EC3" w:rsidP="005D2044">
            <w:pPr>
              <w:spacing w:after="0" w:line="240" w:lineRule="auto"/>
              <w:jc w:val="both"/>
              <w:rPr>
                <w:rFonts w:ascii="Times New Roman" w:hAnsi="Times New Roman"/>
                <w:iCs/>
                <w:sz w:val="24"/>
                <w:szCs w:val="24"/>
              </w:rPr>
            </w:pPr>
          </w:p>
        </w:tc>
        <w:tc>
          <w:tcPr>
            <w:tcW w:w="1306" w:type="dxa"/>
            <w:shd w:val="clear" w:color="auto" w:fill="auto"/>
          </w:tcPr>
          <w:p w14:paraId="1E09B0DF" w14:textId="77777777" w:rsidR="00025EC3" w:rsidRPr="0082765D" w:rsidRDefault="00AE54AD" w:rsidP="005D2044">
            <w:pPr>
              <w:spacing w:after="0" w:line="240" w:lineRule="auto"/>
              <w:jc w:val="both"/>
              <w:rPr>
                <w:rFonts w:ascii="Times New Roman" w:hAnsi="Times New Roman"/>
                <w:iCs/>
                <w:sz w:val="24"/>
                <w:szCs w:val="24"/>
              </w:rPr>
            </w:pPr>
            <w:proofErr w:type="spellStart"/>
            <w:r w:rsidRPr="0082765D">
              <w:rPr>
                <w:rFonts w:ascii="Times New Roman" w:hAnsi="Times New Roman"/>
                <w:iCs/>
                <w:sz w:val="24"/>
                <w:szCs w:val="24"/>
              </w:rPr>
              <w:t>пневмоцистік</w:t>
            </w:r>
            <w:proofErr w:type="spellEnd"/>
            <w:r w:rsidR="00025EC3" w:rsidRPr="0082765D">
              <w:rPr>
                <w:rFonts w:ascii="Times New Roman" w:hAnsi="Times New Roman"/>
                <w:iCs/>
                <w:sz w:val="24"/>
                <w:szCs w:val="24"/>
              </w:rPr>
              <w:t xml:space="preserve"> пневмония</w:t>
            </w:r>
          </w:p>
        </w:tc>
        <w:tc>
          <w:tcPr>
            <w:tcW w:w="993" w:type="dxa"/>
            <w:shd w:val="clear" w:color="auto" w:fill="auto"/>
          </w:tcPr>
          <w:p w14:paraId="74D31753" w14:textId="77777777" w:rsidR="00025EC3" w:rsidRPr="0082765D" w:rsidRDefault="00025EC3" w:rsidP="005D2044">
            <w:pPr>
              <w:spacing w:after="0" w:line="240" w:lineRule="auto"/>
              <w:jc w:val="both"/>
              <w:rPr>
                <w:rFonts w:ascii="Times New Roman" w:hAnsi="Times New Roman"/>
                <w:iCs/>
                <w:sz w:val="24"/>
                <w:szCs w:val="24"/>
              </w:rPr>
            </w:pPr>
            <w:r w:rsidRPr="0082765D">
              <w:rPr>
                <w:rFonts w:ascii="Times New Roman" w:hAnsi="Times New Roman"/>
                <w:iCs/>
                <w:sz w:val="24"/>
                <w:szCs w:val="24"/>
              </w:rPr>
              <w:t>сепсис</w:t>
            </w:r>
          </w:p>
        </w:tc>
        <w:tc>
          <w:tcPr>
            <w:tcW w:w="1231" w:type="dxa"/>
            <w:shd w:val="clear" w:color="auto" w:fill="auto"/>
          </w:tcPr>
          <w:p w14:paraId="6132D3D2" w14:textId="77777777" w:rsidR="00025EC3" w:rsidRPr="0082765D" w:rsidRDefault="00AE54AD" w:rsidP="005D2044">
            <w:pPr>
              <w:spacing w:after="0" w:line="240" w:lineRule="auto"/>
              <w:jc w:val="both"/>
              <w:rPr>
                <w:rFonts w:ascii="Times New Roman" w:hAnsi="Times New Roman"/>
                <w:iCs/>
                <w:sz w:val="24"/>
                <w:szCs w:val="24"/>
              </w:rPr>
            </w:pPr>
            <w:r w:rsidRPr="0082765D">
              <w:rPr>
                <w:rFonts w:ascii="Times New Roman" w:hAnsi="Times New Roman"/>
                <w:iCs/>
                <w:sz w:val="24"/>
                <w:szCs w:val="24"/>
                <w:lang w:val="kk-KZ"/>
              </w:rPr>
              <w:t>бастапқы</w:t>
            </w:r>
            <w:proofErr w:type="spellStart"/>
            <w:r w:rsidRPr="0082765D">
              <w:rPr>
                <w:rFonts w:ascii="Times New Roman" w:hAnsi="Times New Roman"/>
                <w:iCs/>
                <w:sz w:val="24"/>
                <w:szCs w:val="24"/>
              </w:rPr>
              <w:t>атипиялық</w:t>
            </w:r>
            <w:proofErr w:type="spellEnd"/>
            <w:r w:rsidRPr="0082765D">
              <w:rPr>
                <w:rFonts w:ascii="Times New Roman" w:hAnsi="Times New Roman"/>
                <w:iCs/>
                <w:sz w:val="24"/>
                <w:szCs w:val="24"/>
              </w:rPr>
              <w:t xml:space="preserve"> </w:t>
            </w:r>
            <w:r w:rsidR="00025EC3" w:rsidRPr="0082765D">
              <w:rPr>
                <w:rFonts w:ascii="Times New Roman" w:hAnsi="Times New Roman"/>
                <w:iCs/>
                <w:sz w:val="24"/>
                <w:szCs w:val="24"/>
              </w:rPr>
              <w:t>пневмония</w:t>
            </w:r>
          </w:p>
        </w:tc>
        <w:tc>
          <w:tcPr>
            <w:tcW w:w="1178" w:type="dxa"/>
            <w:shd w:val="clear" w:color="auto" w:fill="auto"/>
          </w:tcPr>
          <w:p w14:paraId="75F5051D" w14:textId="77777777" w:rsidR="00025EC3" w:rsidRPr="0082765D" w:rsidRDefault="00025EC3" w:rsidP="005D2044">
            <w:pPr>
              <w:spacing w:after="0" w:line="240" w:lineRule="auto"/>
              <w:jc w:val="both"/>
              <w:rPr>
                <w:rFonts w:ascii="Times New Roman" w:hAnsi="Times New Roman"/>
                <w:iCs/>
                <w:sz w:val="24"/>
                <w:szCs w:val="24"/>
              </w:rPr>
            </w:pPr>
          </w:p>
        </w:tc>
      </w:tr>
      <w:tr w:rsidR="00025EC3" w:rsidRPr="0082765D" w14:paraId="1A53B432" w14:textId="77777777" w:rsidTr="00436D79">
        <w:tc>
          <w:tcPr>
            <w:tcW w:w="1559" w:type="dxa"/>
            <w:shd w:val="clear" w:color="auto" w:fill="auto"/>
          </w:tcPr>
          <w:p w14:paraId="3FBAB371" w14:textId="77777777" w:rsidR="00176BC3" w:rsidRPr="0082765D" w:rsidRDefault="00176BC3" w:rsidP="005D2044">
            <w:pPr>
              <w:spacing w:after="0" w:line="240" w:lineRule="auto"/>
              <w:jc w:val="both"/>
              <w:rPr>
                <w:rFonts w:ascii="Times New Roman" w:hAnsi="Times New Roman"/>
                <w:sz w:val="24"/>
                <w:szCs w:val="24"/>
              </w:rPr>
            </w:pPr>
            <w:r w:rsidRPr="0082765D">
              <w:rPr>
                <w:rFonts w:ascii="Times New Roman" w:hAnsi="Times New Roman"/>
                <w:sz w:val="24"/>
                <w:szCs w:val="24"/>
                <w:lang w:val="kk-KZ"/>
              </w:rPr>
              <w:t xml:space="preserve">Қатерсіз, қатерлі және </w:t>
            </w:r>
            <w:r w:rsidRPr="0082765D">
              <w:rPr>
                <w:rFonts w:ascii="Times New Roman" w:hAnsi="Times New Roman"/>
                <w:sz w:val="24"/>
                <w:szCs w:val="24"/>
                <w:lang w:val="kk-KZ"/>
              </w:rPr>
              <w:lastRenderedPageBreak/>
              <w:t xml:space="preserve">анықталмаған жаңа түзілімдер </w:t>
            </w:r>
            <w:r w:rsidRPr="0082765D">
              <w:rPr>
                <w:rFonts w:ascii="Times New Roman" w:hAnsi="Times New Roman"/>
                <w:sz w:val="24"/>
                <w:szCs w:val="24"/>
              </w:rPr>
              <w:t>(кист</w:t>
            </w:r>
            <w:r w:rsidRPr="0082765D">
              <w:rPr>
                <w:rFonts w:ascii="Times New Roman" w:hAnsi="Times New Roman"/>
                <w:sz w:val="24"/>
                <w:szCs w:val="24"/>
                <w:lang w:val="kk-KZ"/>
              </w:rPr>
              <w:t>а және полиптерді қоса</w:t>
            </w:r>
            <w:r w:rsidRPr="0082765D">
              <w:rPr>
                <w:rFonts w:ascii="Times New Roman" w:hAnsi="Times New Roman"/>
                <w:sz w:val="24"/>
                <w:szCs w:val="24"/>
              </w:rPr>
              <w:t>)</w:t>
            </w:r>
          </w:p>
          <w:p w14:paraId="7882C16D" w14:textId="77777777" w:rsidR="00025EC3" w:rsidRPr="0082765D" w:rsidRDefault="00025EC3" w:rsidP="005D2044">
            <w:pPr>
              <w:spacing w:after="0" w:line="240" w:lineRule="auto"/>
              <w:jc w:val="both"/>
              <w:rPr>
                <w:rFonts w:ascii="Times New Roman" w:hAnsi="Times New Roman"/>
                <w:iCs/>
                <w:sz w:val="24"/>
                <w:szCs w:val="24"/>
              </w:rPr>
            </w:pPr>
          </w:p>
        </w:tc>
        <w:tc>
          <w:tcPr>
            <w:tcW w:w="1702" w:type="dxa"/>
            <w:shd w:val="clear" w:color="auto" w:fill="auto"/>
          </w:tcPr>
          <w:p w14:paraId="4B436876" w14:textId="77777777" w:rsidR="00025EC3" w:rsidRPr="0082765D" w:rsidRDefault="00025EC3" w:rsidP="005D2044">
            <w:pPr>
              <w:spacing w:after="0" w:line="240" w:lineRule="auto"/>
              <w:jc w:val="both"/>
              <w:rPr>
                <w:rFonts w:ascii="Times New Roman" w:hAnsi="Times New Roman"/>
                <w:iCs/>
                <w:sz w:val="24"/>
                <w:szCs w:val="24"/>
              </w:rPr>
            </w:pPr>
          </w:p>
        </w:tc>
        <w:tc>
          <w:tcPr>
            <w:tcW w:w="1103" w:type="dxa"/>
            <w:shd w:val="clear" w:color="auto" w:fill="auto"/>
          </w:tcPr>
          <w:p w14:paraId="740B4610" w14:textId="77777777" w:rsidR="00B36830" w:rsidRPr="0082765D" w:rsidRDefault="00B36830" w:rsidP="005D2044">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 xml:space="preserve">ісік </w:t>
            </w:r>
            <w:r w:rsidRPr="0082765D">
              <w:rPr>
                <w:rFonts w:ascii="Times New Roman" w:hAnsi="Times New Roman"/>
                <w:sz w:val="24"/>
                <w:szCs w:val="24"/>
              </w:rPr>
              <w:t>лизис</w:t>
            </w:r>
            <w:r w:rsidRPr="0082765D">
              <w:rPr>
                <w:rFonts w:ascii="Times New Roman" w:hAnsi="Times New Roman"/>
                <w:sz w:val="24"/>
                <w:szCs w:val="24"/>
                <w:lang w:val="kk-KZ"/>
              </w:rPr>
              <w:t xml:space="preserve">і </w:t>
            </w:r>
            <w:r w:rsidRPr="0082765D">
              <w:rPr>
                <w:rFonts w:ascii="Times New Roman" w:hAnsi="Times New Roman"/>
                <w:sz w:val="24"/>
                <w:szCs w:val="24"/>
              </w:rPr>
              <w:lastRenderedPageBreak/>
              <w:t>синдром</w:t>
            </w:r>
            <w:r w:rsidRPr="0082765D">
              <w:rPr>
                <w:rFonts w:ascii="Times New Roman" w:hAnsi="Times New Roman"/>
                <w:sz w:val="24"/>
                <w:szCs w:val="24"/>
                <w:lang w:val="kk-KZ"/>
              </w:rPr>
              <w:t>ы</w:t>
            </w:r>
          </w:p>
          <w:p w14:paraId="6F8BD3CA" w14:textId="77777777" w:rsidR="00025EC3" w:rsidRPr="0082765D" w:rsidRDefault="00025EC3" w:rsidP="005D2044">
            <w:pPr>
              <w:spacing w:after="0" w:line="240" w:lineRule="auto"/>
              <w:jc w:val="both"/>
              <w:rPr>
                <w:rFonts w:ascii="Times New Roman" w:hAnsi="Times New Roman"/>
                <w:iCs/>
                <w:sz w:val="24"/>
                <w:szCs w:val="24"/>
              </w:rPr>
            </w:pPr>
          </w:p>
        </w:tc>
        <w:tc>
          <w:tcPr>
            <w:tcW w:w="1306" w:type="dxa"/>
            <w:shd w:val="clear" w:color="auto" w:fill="auto"/>
          </w:tcPr>
          <w:p w14:paraId="6248CF83" w14:textId="77777777" w:rsidR="00025EC3" w:rsidRPr="0082765D" w:rsidRDefault="00B36830" w:rsidP="005D2044">
            <w:pPr>
              <w:spacing w:after="0" w:line="240" w:lineRule="auto"/>
              <w:jc w:val="both"/>
              <w:rPr>
                <w:rFonts w:ascii="Times New Roman" w:hAnsi="Times New Roman"/>
                <w:iCs/>
                <w:sz w:val="24"/>
                <w:szCs w:val="24"/>
              </w:rPr>
            </w:pPr>
            <w:proofErr w:type="spellStart"/>
            <w:r w:rsidRPr="0082765D">
              <w:rPr>
                <w:rFonts w:ascii="Times New Roman" w:hAnsi="Times New Roman"/>
                <w:iCs/>
                <w:sz w:val="24"/>
                <w:szCs w:val="24"/>
              </w:rPr>
              <w:lastRenderedPageBreak/>
              <w:t>миелодисплазиялық</w:t>
            </w:r>
            <w:proofErr w:type="spellEnd"/>
            <w:r w:rsidRPr="0082765D">
              <w:rPr>
                <w:rFonts w:ascii="Times New Roman" w:hAnsi="Times New Roman"/>
                <w:iCs/>
                <w:sz w:val="24"/>
                <w:szCs w:val="24"/>
              </w:rPr>
              <w:t xml:space="preserve"> </w:t>
            </w:r>
            <w:r w:rsidRPr="0082765D">
              <w:rPr>
                <w:rFonts w:ascii="Times New Roman" w:hAnsi="Times New Roman"/>
                <w:iCs/>
                <w:sz w:val="24"/>
                <w:szCs w:val="24"/>
              </w:rPr>
              <w:lastRenderedPageBreak/>
              <w:t xml:space="preserve">синдром, </w:t>
            </w:r>
            <w:r w:rsidRPr="0082765D">
              <w:rPr>
                <w:rFonts w:ascii="Times New Roman" w:hAnsi="Times New Roman"/>
                <w:iCs/>
                <w:sz w:val="24"/>
                <w:szCs w:val="24"/>
                <w:lang w:val="kk-KZ"/>
              </w:rPr>
              <w:t>жедел</w:t>
            </w:r>
            <w:r w:rsidRPr="0082765D">
              <w:rPr>
                <w:rFonts w:ascii="Times New Roman" w:hAnsi="Times New Roman"/>
                <w:iCs/>
                <w:sz w:val="24"/>
                <w:szCs w:val="24"/>
              </w:rPr>
              <w:t xml:space="preserve"> </w:t>
            </w:r>
            <w:proofErr w:type="spellStart"/>
            <w:r w:rsidRPr="0082765D">
              <w:rPr>
                <w:rFonts w:ascii="Times New Roman" w:hAnsi="Times New Roman"/>
                <w:iCs/>
                <w:sz w:val="24"/>
                <w:szCs w:val="24"/>
              </w:rPr>
              <w:t>миелоидты</w:t>
            </w:r>
            <w:proofErr w:type="spellEnd"/>
            <w:r w:rsidRPr="0082765D">
              <w:rPr>
                <w:rFonts w:ascii="Times New Roman" w:hAnsi="Times New Roman"/>
                <w:iCs/>
                <w:sz w:val="24"/>
                <w:szCs w:val="24"/>
              </w:rPr>
              <w:t xml:space="preserve"> лейкоз</w:t>
            </w:r>
          </w:p>
        </w:tc>
        <w:tc>
          <w:tcPr>
            <w:tcW w:w="993" w:type="dxa"/>
            <w:shd w:val="clear" w:color="auto" w:fill="auto"/>
          </w:tcPr>
          <w:p w14:paraId="1E4DBA6B" w14:textId="77777777" w:rsidR="00025EC3" w:rsidRPr="0082765D" w:rsidRDefault="00025EC3" w:rsidP="005D2044">
            <w:pPr>
              <w:spacing w:after="0" w:line="240" w:lineRule="auto"/>
              <w:jc w:val="both"/>
              <w:rPr>
                <w:rFonts w:ascii="Times New Roman" w:hAnsi="Times New Roman"/>
                <w:iCs/>
                <w:sz w:val="24"/>
                <w:szCs w:val="24"/>
              </w:rPr>
            </w:pPr>
          </w:p>
        </w:tc>
        <w:tc>
          <w:tcPr>
            <w:tcW w:w="1231" w:type="dxa"/>
            <w:shd w:val="clear" w:color="auto" w:fill="auto"/>
          </w:tcPr>
          <w:p w14:paraId="26F56EF1" w14:textId="77777777" w:rsidR="00025EC3" w:rsidRPr="0082765D" w:rsidRDefault="00025EC3" w:rsidP="005D2044">
            <w:pPr>
              <w:spacing w:after="0" w:line="240" w:lineRule="auto"/>
              <w:jc w:val="both"/>
              <w:rPr>
                <w:rFonts w:ascii="Times New Roman" w:hAnsi="Times New Roman"/>
                <w:iCs/>
                <w:sz w:val="24"/>
                <w:szCs w:val="24"/>
              </w:rPr>
            </w:pPr>
          </w:p>
        </w:tc>
        <w:tc>
          <w:tcPr>
            <w:tcW w:w="1178" w:type="dxa"/>
            <w:shd w:val="clear" w:color="auto" w:fill="auto"/>
          </w:tcPr>
          <w:p w14:paraId="30ADE5C0" w14:textId="77777777" w:rsidR="00025EC3" w:rsidRPr="0082765D" w:rsidRDefault="00025EC3" w:rsidP="005D2044">
            <w:pPr>
              <w:spacing w:after="0" w:line="240" w:lineRule="auto"/>
              <w:jc w:val="both"/>
              <w:rPr>
                <w:rFonts w:ascii="Times New Roman" w:hAnsi="Times New Roman"/>
                <w:iCs/>
                <w:sz w:val="24"/>
                <w:szCs w:val="24"/>
              </w:rPr>
            </w:pPr>
          </w:p>
        </w:tc>
      </w:tr>
      <w:tr w:rsidR="00025EC3" w:rsidRPr="0082765D" w14:paraId="3D3A1E3A" w14:textId="77777777" w:rsidTr="00436D79">
        <w:tc>
          <w:tcPr>
            <w:tcW w:w="1559" w:type="dxa"/>
            <w:shd w:val="clear" w:color="auto" w:fill="auto"/>
          </w:tcPr>
          <w:p w14:paraId="1834938B" w14:textId="77777777" w:rsidR="00176BC3" w:rsidRPr="0082765D" w:rsidRDefault="00176BC3" w:rsidP="005D2044">
            <w:pPr>
              <w:spacing w:after="0" w:line="240" w:lineRule="auto"/>
              <w:jc w:val="both"/>
              <w:rPr>
                <w:rFonts w:ascii="Times New Roman" w:hAnsi="Times New Roman"/>
                <w:sz w:val="24"/>
                <w:szCs w:val="24"/>
              </w:rPr>
            </w:pPr>
            <w:r w:rsidRPr="0082765D">
              <w:rPr>
                <w:rFonts w:ascii="Times New Roman" w:hAnsi="Times New Roman"/>
                <w:sz w:val="24"/>
                <w:szCs w:val="24"/>
                <w:lang w:val="kk-KZ"/>
              </w:rPr>
              <w:t xml:space="preserve">Қан айналымы және лимфа жүйесі тарапынан бұзылулар </w:t>
            </w:r>
          </w:p>
          <w:p w14:paraId="340D09DF" w14:textId="77777777" w:rsidR="00025EC3" w:rsidRPr="0082765D" w:rsidRDefault="00025EC3" w:rsidP="005D2044">
            <w:pPr>
              <w:spacing w:after="0" w:line="240" w:lineRule="auto"/>
              <w:jc w:val="both"/>
              <w:rPr>
                <w:rFonts w:ascii="Times New Roman" w:hAnsi="Times New Roman"/>
                <w:iCs/>
                <w:sz w:val="24"/>
                <w:szCs w:val="24"/>
              </w:rPr>
            </w:pPr>
          </w:p>
        </w:tc>
        <w:tc>
          <w:tcPr>
            <w:tcW w:w="1702" w:type="dxa"/>
            <w:shd w:val="clear" w:color="auto" w:fill="auto"/>
          </w:tcPr>
          <w:p w14:paraId="734089B3" w14:textId="77777777" w:rsidR="00025EC3" w:rsidRPr="0082765D" w:rsidRDefault="00B36830" w:rsidP="005D2044">
            <w:pPr>
              <w:spacing w:after="0" w:line="240" w:lineRule="auto"/>
              <w:jc w:val="both"/>
              <w:rPr>
                <w:rFonts w:ascii="Times New Roman" w:hAnsi="Times New Roman"/>
                <w:iCs/>
                <w:sz w:val="24"/>
                <w:szCs w:val="24"/>
              </w:rPr>
            </w:pPr>
            <w:r w:rsidRPr="0082765D">
              <w:rPr>
                <w:rFonts w:ascii="Times New Roman" w:hAnsi="Times New Roman"/>
                <w:iCs/>
                <w:sz w:val="24"/>
                <w:szCs w:val="24"/>
                <w:lang w:val="kk-KZ"/>
              </w:rPr>
              <w:t xml:space="preserve">ҚН </w:t>
            </w:r>
            <w:r w:rsidRPr="0082765D">
              <w:rPr>
                <w:rFonts w:ascii="Times New Roman" w:hAnsi="Times New Roman"/>
                <w:iCs/>
                <w:sz w:val="24"/>
                <w:szCs w:val="24"/>
              </w:rPr>
              <w:t>лейкопения</w:t>
            </w:r>
            <w:r w:rsidR="00AC05FF" w:rsidRPr="0082765D">
              <w:rPr>
                <w:rFonts w:ascii="Times New Roman" w:hAnsi="Times New Roman"/>
                <w:iCs/>
                <w:sz w:val="24"/>
                <w:szCs w:val="24"/>
              </w:rPr>
              <w:t xml:space="preserve">*, тромбоцитопения, </w:t>
            </w:r>
            <w:proofErr w:type="spellStart"/>
            <w:r w:rsidR="00AC05FF" w:rsidRPr="0082765D">
              <w:rPr>
                <w:rFonts w:ascii="Times New Roman" w:hAnsi="Times New Roman"/>
                <w:iCs/>
                <w:sz w:val="24"/>
                <w:szCs w:val="24"/>
              </w:rPr>
              <w:t>лимфопения</w:t>
            </w:r>
            <w:proofErr w:type="spellEnd"/>
          </w:p>
        </w:tc>
        <w:tc>
          <w:tcPr>
            <w:tcW w:w="1103" w:type="dxa"/>
            <w:shd w:val="clear" w:color="auto" w:fill="auto"/>
          </w:tcPr>
          <w:p w14:paraId="0DEF8221" w14:textId="77777777" w:rsidR="00025EC3" w:rsidRPr="0082765D" w:rsidRDefault="00B36830" w:rsidP="005D2044">
            <w:pPr>
              <w:spacing w:after="0" w:line="240" w:lineRule="auto"/>
              <w:jc w:val="both"/>
              <w:rPr>
                <w:rFonts w:ascii="Times New Roman" w:hAnsi="Times New Roman"/>
                <w:iCs/>
                <w:sz w:val="24"/>
                <w:szCs w:val="24"/>
              </w:rPr>
            </w:pPr>
            <w:r w:rsidRPr="0082765D">
              <w:rPr>
                <w:rFonts w:ascii="Times New Roman" w:hAnsi="Times New Roman"/>
                <w:iCs/>
                <w:sz w:val="24"/>
                <w:szCs w:val="24"/>
                <w:lang w:val="kk-KZ"/>
              </w:rPr>
              <w:t>қан құйылу</w:t>
            </w:r>
            <w:r w:rsidR="00AC05FF" w:rsidRPr="0082765D">
              <w:rPr>
                <w:rFonts w:ascii="Times New Roman" w:hAnsi="Times New Roman"/>
                <w:iCs/>
                <w:sz w:val="24"/>
                <w:szCs w:val="24"/>
              </w:rPr>
              <w:t xml:space="preserve">, анемия, </w:t>
            </w:r>
            <w:proofErr w:type="spellStart"/>
            <w:r w:rsidR="00AC05FF" w:rsidRPr="0082765D">
              <w:rPr>
                <w:rFonts w:ascii="Times New Roman" w:hAnsi="Times New Roman"/>
                <w:iCs/>
                <w:sz w:val="24"/>
                <w:szCs w:val="24"/>
              </w:rPr>
              <w:t>нейтропения</w:t>
            </w:r>
            <w:proofErr w:type="spellEnd"/>
          </w:p>
        </w:tc>
        <w:tc>
          <w:tcPr>
            <w:tcW w:w="1306" w:type="dxa"/>
            <w:shd w:val="clear" w:color="auto" w:fill="auto"/>
          </w:tcPr>
          <w:p w14:paraId="385FE742" w14:textId="77777777" w:rsidR="00025EC3" w:rsidRPr="0082765D" w:rsidRDefault="00AC05FF" w:rsidP="005D2044">
            <w:pPr>
              <w:spacing w:after="0" w:line="240" w:lineRule="auto"/>
              <w:jc w:val="both"/>
              <w:rPr>
                <w:rFonts w:ascii="Times New Roman" w:hAnsi="Times New Roman"/>
                <w:iCs/>
                <w:sz w:val="24"/>
                <w:szCs w:val="24"/>
              </w:rPr>
            </w:pPr>
            <w:proofErr w:type="spellStart"/>
            <w:r w:rsidRPr="0082765D">
              <w:rPr>
                <w:rFonts w:ascii="Times New Roman" w:hAnsi="Times New Roman"/>
                <w:iCs/>
                <w:sz w:val="24"/>
                <w:szCs w:val="24"/>
              </w:rPr>
              <w:t>панцитопения</w:t>
            </w:r>
            <w:proofErr w:type="spellEnd"/>
          </w:p>
        </w:tc>
        <w:tc>
          <w:tcPr>
            <w:tcW w:w="993" w:type="dxa"/>
            <w:shd w:val="clear" w:color="auto" w:fill="auto"/>
          </w:tcPr>
          <w:p w14:paraId="52379C74" w14:textId="77777777" w:rsidR="00025EC3" w:rsidRPr="0082765D" w:rsidRDefault="00B36830" w:rsidP="005D2044">
            <w:pPr>
              <w:spacing w:after="0" w:line="240" w:lineRule="auto"/>
              <w:jc w:val="both"/>
              <w:rPr>
                <w:rFonts w:ascii="Times New Roman" w:hAnsi="Times New Roman"/>
                <w:iCs/>
                <w:sz w:val="24"/>
                <w:szCs w:val="24"/>
              </w:rPr>
            </w:pPr>
            <w:r w:rsidRPr="0082765D">
              <w:rPr>
                <w:rFonts w:ascii="Times New Roman" w:hAnsi="Times New Roman"/>
                <w:sz w:val="24"/>
                <w:szCs w:val="24"/>
                <w:lang w:val="kk-KZ"/>
              </w:rPr>
              <w:t>сүйек кемігінің жеткіліксіздігі</w:t>
            </w:r>
          </w:p>
        </w:tc>
        <w:tc>
          <w:tcPr>
            <w:tcW w:w="1231" w:type="dxa"/>
            <w:shd w:val="clear" w:color="auto" w:fill="auto"/>
          </w:tcPr>
          <w:p w14:paraId="3A79E0F0" w14:textId="77777777" w:rsidR="00025EC3" w:rsidRPr="0082765D" w:rsidRDefault="00AC05FF" w:rsidP="005D2044">
            <w:pPr>
              <w:spacing w:after="0" w:line="240" w:lineRule="auto"/>
              <w:jc w:val="both"/>
              <w:rPr>
                <w:rFonts w:ascii="Times New Roman" w:hAnsi="Times New Roman"/>
                <w:iCs/>
                <w:sz w:val="24"/>
                <w:szCs w:val="24"/>
              </w:rPr>
            </w:pPr>
            <w:r w:rsidRPr="0082765D">
              <w:rPr>
                <w:rFonts w:ascii="Times New Roman" w:hAnsi="Times New Roman"/>
                <w:iCs/>
                <w:sz w:val="24"/>
                <w:szCs w:val="24"/>
              </w:rPr>
              <w:t>гемолиз</w:t>
            </w:r>
          </w:p>
        </w:tc>
        <w:tc>
          <w:tcPr>
            <w:tcW w:w="1178" w:type="dxa"/>
            <w:shd w:val="clear" w:color="auto" w:fill="auto"/>
          </w:tcPr>
          <w:p w14:paraId="70B72602" w14:textId="77777777" w:rsidR="00025EC3" w:rsidRPr="0082765D" w:rsidRDefault="00025EC3" w:rsidP="005D2044">
            <w:pPr>
              <w:spacing w:after="0" w:line="240" w:lineRule="auto"/>
              <w:jc w:val="both"/>
              <w:rPr>
                <w:rFonts w:ascii="Times New Roman" w:hAnsi="Times New Roman"/>
                <w:iCs/>
                <w:sz w:val="24"/>
                <w:szCs w:val="24"/>
              </w:rPr>
            </w:pPr>
          </w:p>
        </w:tc>
      </w:tr>
      <w:tr w:rsidR="00025EC3" w:rsidRPr="0082765D" w14:paraId="6EBDF92D" w14:textId="77777777" w:rsidTr="00436D79">
        <w:tc>
          <w:tcPr>
            <w:tcW w:w="1559" w:type="dxa"/>
            <w:shd w:val="clear" w:color="auto" w:fill="auto"/>
          </w:tcPr>
          <w:p w14:paraId="79A66884" w14:textId="77777777" w:rsidR="00176BC3" w:rsidRPr="0082765D" w:rsidRDefault="00176BC3" w:rsidP="005D2044">
            <w:pPr>
              <w:spacing w:after="0" w:line="240" w:lineRule="auto"/>
              <w:jc w:val="both"/>
              <w:rPr>
                <w:rFonts w:ascii="Times New Roman" w:hAnsi="Times New Roman"/>
                <w:sz w:val="24"/>
                <w:szCs w:val="24"/>
              </w:rPr>
            </w:pPr>
            <w:r w:rsidRPr="0082765D">
              <w:rPr>
                <w:rFonts w:ascii="Times New Roman" w:hAnsi="Times New Roman"/>
                <w:sz w:val="24"/>
                <w:szCs w:val="24"/>
                <w:lang w:val="kk-KZ"/>
              </w:rPr>
              <w:t xml:space="preserve">Иммундық жүйе тарапынан бұзылулар </w:t>
            </w:r>
          </w:p>
          <w:p w14:paraId="00047ACE" w14:textId="77777777" w:rsidR="00025EC3" w:rsidRPr="0082765D" w:rsidRDefault="00025EC3" w:rsidP="005D2044">
            <w:pPr>
              <w:spacing w:after="0" w:line="240" w:lineRule="auto"/>
              <w:jc w:val="both"/>
              <w:rPr>
                <w:rFonts w:ascii="Times New Roman" w:hAnsi="Times New Roman"/>
                <w:iCs/>
                <w:sz w:val="24"/>
                <w:szCs w:val="24"/>
              </w:rPr>
            </w:pPr>
          </w:p>
        </w:tc>
        <w:tc>
          <w:tcPr>
            <w:tcW w:w="1702" w:type="dxa"/>
            <w:shd w:val="clear" w:color="auto" w:fill="auto"/>
          </w:tcPr>
          <w:p w14:paraId="46E7E536" w14:textId="77777777" w:rsidR="00025EC3" w:rsidRPr="0082765D" w:rsidRDefault="00025EC3" w:rsidP="005D2044">
            <w:pPr>
              <w:spacing w:after="0" w:line="240" w:lineRule="auto"/>
              <w:jc w:val="both"/>
              <w:rPr>
                <w:rFonts w:ascii="Times New Roman" w:hAnsi="Times New Roman"/>
                <w:iCs/>
                <w:sz w:val="24"/>
                <w:szCs w:val="24"/>
              </w:rPr>
            </w:pPr>
          </w:p>
        </w:tc>
        <w:tc>
          <w:tcPr>
            <w:tcW w:w="1103" w:type="dxa"/>
            <w:shd w:val="clear" w:color="auto" w:fill="auto"/>
          </w:tcPr>
          <w:p w14:paraId="4951212F" w14:textId="77777777" w:rsidR="00025EC3" w:rsidRPr="0082765D" w:rsidRDefault="00B36830" w:rsidP="005D2044">
            <w:pPr>
              <w:spacing w:after="0" w:line="240" w:lineRule="auto"/>
              <w:jc w:val="both"/>
              <w:rPr>
                <w:rFonts w:ascii="Times New Roman" w:hAnsi="Times New Roman"/>
                <w:iCs/>
                <w:sz w:val="24"/>
                <w:szCs w:val="24"/>
              </w:rPr>
            </w:pPr>
            <w:r w:rsidRPr="0082765D">
              <w:rPr>
                <w:rFonts w:ascii="Times New Roman" w:hAnsi="Times New Roman"/>
                <w:iCs/>
                <w:sz w:val="24"/>
                <w:szCs w:val="24"/>
                <w:lang w:val="kk-KZ"/>
              </w:rPr>
              <w:t>ҚН аса жоғары сезімталдық</w:t>
            </w:r>
            <w:r w:rsidR="00AC05FF" w:rsidRPr="0082765D">
              <w:rPr>
                <w:rFonts w:ascii="Times New Roman" w:hAnsi="Times New Roman"/>
                <w:iCs/>
                <w:sz w:val="24"/>
                <w:szCs w:val="24"/>
              </w:rPr>
              <w:t>*</w:t>
            </w:r>
          </w:p>
        </w:tc>
        <w:tc>
          <w:tcPr>
            <w:tcW w:w="1306" w:type="dxa"/>
            <w:shd w:val="clear" w:color="auto" w:fill="auto"/>
          </w:tcPr>
          <w:p w14:paraId="4872E43C" w14:textId="77777777" w:rsidR="00025EC3" w:rsidRPr="0082765D" w:rsidRDefault="00025EC3" w:rsidP="005D2044">
            <w:pPr>
              <w:spacing w:after="0" w:line="240" w:lineRule="auto"/>
              <w:jc w:val="both"/>
              <w:rPr>
                <w:rFonts w:ascii="Times New Roman" w:hAnsi="Times New Roman"/>
                <w:iCs/>
                <w:sz w:val="24"/>
                <w:szCs w:val="24"/>
              </w:rPr>
            </w:pPr>
          </w:p>
        </w:tc>
        <w:tc>
          <w:tcPr>
            <w:tcW w:w="993" w:type="dxa"/>
            <w:shd w:val="clear" w:color="auto" w:fill="auto"/>
          </w:tcPr>
          <w:p w14:paraId="7AAABBAB" w14:textId="77777777" w:rsidR="00025EC3" w:rsidRPr="0082765D" w:rsidRDefault="00B36830" w:rsidP="005D2044">
            <w:pPr>
              <w:spacing w:after="0" w:line="240" w:lineRule="auto"/>
              <w:jc w:val="both"/>
              <w:rPr>
                <w:rFonts w:ascii="Times New Roman" w:hAnsi="Times New Roman"/>
                <w:iCs/>
                <w:sz w:val="24"/>
                <w:szCs w:val="24"/>
              </w:rPr>
            </w:pPr>
            <w:r w:rsidRPr="0082765D">
              <w:rPr>
                <w:rFonts w:ascii="Times New Roman" w:hAnsi="Times New Roman"/>
                <w:iCs/>
                <w:sz w:val="24"/>
                <w:szCs w:val="24"/>
                <w:lang w:val="kk-KZ"/>
              </w:rPr>
              <w:t>а</w:t>
            </w:r>
            <w:proofErr w:type="spellStart"/>
            <w:r w:rsidR="00AC05FF" w:rsidRPr="0082765D">
              <w:rPr>
                <w:rFonts w:ascii="Times New Roman" w:hAnsi="Times New Roman"/>
                <w:iCs/>
                <w:sz w:val="24"/>
                <w:szCs w:val="24"/>
              </w:rPr>
              <w:t>нафи</w:t>
            </w:r>
            <w:proofErr w:type="spellEnd"/>
            <w:r w:rsidRPr="0082765D">
              <w:rPr>
                <w:rFonts w:ascii="Times New Roman" w:hAnsi="Times New Roman"/>
                <w:iCs/>
                <w:sz w:val="24"/>
                <w:szCs w:val="24"/>
                <w:lang w:val="kk-KZ"/>
              </w:rPr>
              <w:t>-</w:t>
            </w:r>
            <w:r w:rsidR="00AC05FF" w:rsidRPr="0082765D">
              <w:rPr>
                <w:rFonts w:ascii="Times New Roman" w:hAnsi="Times New Roman"/>
                <w:iCs/>
                <w:sz w:val="24"/>
                <w:szCs w:val="24"/>
              </w:rPr>
              <w:t>лак</w:t>
            </w:r>
            <w:r w:rsidRPr="0082765D">
              <w:rPr>
                <w:rFonts w:ascii="Times New Roman" w:hAnsi="Times New Roman"/>
                <w:iCs/>
                <w:sz w:val="24"/>
                <w:szCs w:val="24"/>
                <w:lang w:val="kk-KZ"/>
              </w:rPr>
              <w:t xml:space="preserve">сиялық </w:t>
            </w:r>
            <w:r w:rsidRPr="0082765D">
              <w:rPr>
                <w:rFonts w:ascii="Times New Roman" w:hAnsi="Times New Roman"/>
                <w:iCs/>
                <w:sz w:val="24"/>
                <w:szCs w:val="24"/>
              </w:rPr>
              <w:t xml:space="preserve">реакция, </w:t>
            </w:r>
            <w:proofErr w:type="spellStart"/>
            <w:r w:rsidRPr="0082765D">
              <w:rPr>
                <w:rFonts w:ascii="Times New Roman" w:hAnsi="Times New Roman"/>
                <w:iCs/>
                <w:sz w:val="24"/>
                <w:szCs w:val="24"/>
              </w:rPr>
              <w:t>анафилактоидты</w:t>
            </w:r>
            <w:proofErr w:type="spellEnd"/>
            <w:r w:rsidR="00AC05FF" w:rsidRPr="0082765D">
              <w:rPr>
                <w:rFonts w:ascii="Times New Roman" w:hAnsi="Times New Roman"/>
                <w:iCs/>
                <w:sz w:val="24"/>
                <w:szCs w:val="24"/>
              </w:rPr>
              <w:t xml:space="preserve"> реакция</w:t>
            </w:r>
          </w:p>
        </w:tc>
        <w:tc>
          <w:tcPr>
            <w:tcW w:w="1231" w:type="dxa"/>
            <w:shd w:val="clear" w:color="auto" w:fill="auto"/>
          </w:tcPr>
          <w:p w14:paraId="02EE8237" w14:textId="77777777" w:rsidR="00025EC3" w:rsidRPr="0082765D" w:rsidRDefault="00AC05FF" w:rsidP="005D2044">
            <w:pPr>
              <w:spacing w:after="0" w:line="240" w:lineRule="auto"/>
              <w:jc w:val="both"/>
              <w:rPr>
                <w:rFonts w:ascii="Times New Roman" w:hAnsi="Times New Roman"/>
                <w:iCs/>
                <w:sz w:val="24"/>
                <w:szCs w:val="24"/>
              </w:rPr>
            </w:pPr>
            <w:proofErr w:type="spellStart"/>
            <w:r w:rsidRPr="0082765D">
              <w:rPr>
                <w:rFonts w:ascii="Times New Roman" w:hAnsi="Times New Roman"/>
                <w:iCs/>
                <w:sz w:val="24"/>
                <w:szCs w:val="24"/>
              </w:rPr>
              <w:t>анафилак</w:t>
            </w:r>
            <w:proofErr w:type="spellEnd"/>
            <w:r w:rsidR="00B36830" w:rsidRPr="0082765D">
              <w:rPr>
                <w:rFonts w:ascii="Times New Roman" w:hAnsi="Times New Roman"/>
                <w:iCs/>
                <w:sz w:val="24"/>
                <w:szCs w:val="24"/>
                <w:lang w:val="kk-KZ"/>
              </w:rPr>
              <w:t>сиялық</w:t>
            </w:r>
            <w:r w:rsidRPr="0082765D">
              <w:rPr>
                <w:rFonts w:ascii="Times New Roman" w:hAnsi="Times New Roman"/>
                <w:iCs/>
                <w:sz w:val="24"/>
                <w:szCs w:val="24"/>
              </w:rPr>
              <w:t xml:space="preserve"> шок</w:t>
            </w:r>
          </w:p>
        </w:tc>
        <w:tc>
          <w:tcPr>
            <w:tcW w:w="1178" w:type="dxa"/>
            <w:shd w:val="clear" w:color="auto" w:fill="auto"/>
          </w:tcPr>
          <w:p w14:paraId="13062B76" w14:textId="77777777" w:rsidR="00025EC3" w:rsidRPr="0082765D" w:rsidRDefault="00025EC3" w:rsidP="005D2044">
            <w:pPr>
              <w:spacing w:after="0" w:line="240" w:lineRule="auto"/>
              <w:jc w:val="both"/>
              <w:rPr>
                <w:rFonts w:ascii="Times New Roman" w:hAnsi="Times New Roman"/>
                <w:iCs/>
                <w:sz w:val="24"/>
                <w:szCs w:val="24"/>
              </w:rPr>
            </w:pPr>
          </w:p>
        </w:tc>
      </w:tr>
      <w:tr w:rsidR="00025EC3" w:rsidRPr="0082765D" w14:paraId="2D4AC0D6" w14:textId="77777777" w:rsidTr="00436D79">
        <w:tc>
          <w:tcPr>
            <w:tcW w:w="1559" w:type="dxa"/>
            <w:shd w:val="clear" w:color="auto" w:fill="auto"/>
          </w:tcPr>
          <w:p w14:paraId="090D23BE" w14:textId="77777777" w:rsidR="00176BC3" w:rsidRPr="0082765D" w:rsidRDefault="00176BC3" w:rsidP="005D2044">
            <w:pPr>
              <w:spacing w:after="0" w:line="240" w:lineRule="auto"/>
              <w:jc w:val="both"/>
              <w:rPr>
                <w:rFonts w:ascii="Times New Roman" w:hAnsi="Times New Roman"/>
                <w:sz w:val="24"/>
                <w:szCs w:val="24"/>
              </w:rPr>
            </w:pPr>
            <w:r w:rsidRPr="0082765D">
              <w:rPr>
                <w:rFonts w:ascii="Times New Roman" w:hAnsi="Times New Roman"/>
                <w:sz w:val="24"/>
                <w:szCs w:val="24"/>
                <w:lang w:val="kk-KZ"/>
              </w:rPr>
              <w:t xml:space="preserve">Жүйке жүйесі тарапынан бұзылулар </w:t>
            </w:r>
          </w:p>
          <w:p w14:paraId="5820F52E" w14:textId="77777777" w:rsidR="00025EC3" w:rsidRPr="0082765D" w:rsidRDefault="00025EC3" w:rsidP="005D2044">
            <w:pPr>
              <w:spacing w:after="0" w:line="240" w:lineRule="auto"/>
              <w:jc w:val="both"/>
              <w:rPr>
                <w:rFonts w:ascii="Times New Roman" w:hAnsi="Times New Roman"/>
                <w:iCs/>
                <w:sz w:val="24"/>
                <w:szCs w:val="24"/>
              </w:rPr>
            </w:pPr>
          </w:p>
        </w:tc>
        <w:tc>
          <w:tcPr>
            <w:tcW w:w="1702" w:type="dxa"/>
            <w:shd w:val="clear" w:color="auto" w:fill="auto"/>
          </w:tcPr>
          <w:p w14:paraId="036AD8A8" w14:textId="77777777" w:rsidR="00025EC3" w:rsidRPr="0082765D" w:rsidRDefault="00B36830" w:rsidP="005D2044">
            <w:pPr>
              <w:spacing w:after="0" w:line="240" w:lineRule="auto"/>
              <w:jc w:val="both"/>
              <w:rPr>
                <w:rFonts w:ascii="Times New Roman" w:hAnsi="Times New Roman"/>
                <w:iCs/>
                <w:sz w:val="24"/>
                <w:szCs w:val="24"/>
                <w:lang w:val="kk-KZ"/>
              </w:rPr>
            </w:pPr>
            <w:r w:rsidRPr="0082765D">
              <w:rPr>
                <w:rFonts w:ascii="Times New Roman" w:hAnsi="Times New Roman"/>
                <w:iCs/>
                <w:sz w:val="24"/>
                <w:szCs w:val="24"/>
                <w:lang w:val="kk-KZ"/>
              </w:rPr>
              <w:t>бас ауыруы</w:t>
            </w:r>
          </w:p>
        </w:tc>
        <w:tc>
          <w:tcPr>
            <w:tcW w:w="1103" w:type="dxa"/>
            <w:shd w:val="clear" w:color="auto" w:fill="auto"/>
          </w:tcPr>
          <w:p w14:paraId="35064A92" w14:textId="77777777" w:rsidR="00025EC3" w:rsidRPr="0082765D" w:rsidRDefault="00B36830" w:rsidP="005D2044">
            <w:pPr>
              <w:spacing w:after="0" w:line="240" w:lineRule="auto"/>
              <w:jc w:val="both"/>
              <w:rPr>
                <w:rFonts w:ascii="Times New Roman" w:hAnsi="Times New Roman"/>
                <w:iCs/>
                <w:sz w:val="24"/>
                <w:szCs w:val="24"/>
              </w:rPr>
            </w:pPr>
            <w:r w:rsidRPr="0082765D">
              <w:rPr>
                <w:rFonts w:ascii="Times New Roman" w:hAnsi="Times New Roman"/>
                <w:iCs/>
                <w:sz w:val="24"/>
                <w:szCs w:val="24"/>
                <w:lang w:val="kk-KZ"/>
              </w:rPr>
              <w:t>ұйқысыздық, бас айналуы</w:t>
            </w:r>
          </w:p>
        </w:tc>
        <w:tc>
          <w:tcPr>
            <w:tcW w:w="1306" w:type="dxa"/>
            <w:shd w:val="clear" w:color="auto" w:fill="auto"/>
          </w:tcPr>
          <w:p w14:paraId="4D679CF4" w14:textId="77777777" w:rsidR="00025EC3" w:rsidRPr="0082765D" w:rsidRDefault="00025EC3" w:rsidP="005D2044">
            <w:pPr>
              <w:spacing w:after="0" w:line="240" w:lineRule="auto"/>
              <w:jc w:val="both"/>
              <w:rPr>
                <w:rFonts w:ascii="Times New Roman" w:hAnsi="Times New Roman"/>
                <w:iCs/>
                <w:sz w:val="24"/>
                <w:szCs w:val="24"/>
              </w:rPr>
            </w:pPr>
          </w:p>
        </w:tc>
        <w:tc>
          <w:tcPr>
            <w:tcW w:w="993" w:type="dxa"/>
            <w:shd w:val="clear" w:color="auto" w:fill="auto"/>
          </w:tcPr>
          <w:p w14:paraId="1AFD1549" w14:textId="77777777" w:rsidR="00025EC3" w:rsidRPr="0082765D" w:rsidRDefault="00B36830" w:rsidP="005D2044">
            <w:pPr>
              <w:spacing w:after="0" w:line="240" w:lineRule="auto"/>
              <w:jc w:val="both"/>
              <w:rPr>
                <w:rFonts w:ascii="Times New Roman" w:hAnsi="Times New Roman"/>
                <w:iCs/>
                <w:sz w:val="24"/>
                <w:szCs w:val="24"/>
              </w:rPr>
            </w:pPr>
            <w:r w:rsidRPr="0082765D">
              <w:rPr>
                <w:rFonts w:ascii="Times New Roman" w:hAnsi="Times New Roman"/>
                <w:iCs/>
                <w:sz w:val="24"/>
                <w:szCs w:val="24"/>
                <w:lang w:val="kk-KZ"/>
              </w:rPr>
              <w:t>ұйқышылдық</w:t>
            </w:r>
            <w:r w:rsidR="00AC05FF" w:rsidRPr="0082765D">
              <w:rPr>
                <w:rFonts w:ascii="Times New Roman" w:hAnsi="Times New Roman"/>
                <w:iCs/>
                <w:sz w:val="24"/>
                <w:szCs w:val="24"/>
              </w:rPr>
              <w:t>, афония</w:t>
            </w:r>
          </w:p>
        </w:tc>
        <w:tc>
          <w:tcPr>
            <w:tcW w:w="1231" w:type="dxa"/>
            <w:shd w:val="clear" w:color="auto" w:fill="auto"/>
          </w:tcPr>
          <w:p w14:paraId="7A26406C" w14:textId="77777777" w:rsidR="00025EC3" w:rsidRPr="0082765D" w:rsidRDefault="00AC05FF" w:rsidP="005D2044">
            <w:pPr>
              <w:spacing w:after="0" w:line="240" w:lineRule="auto"/>
              <w:jc w:val="both"/>
              <w:rPr>
                <w:rFonts w:ascii="Times New Roman" w:hAnsi="Times New Roman"/>
                <w:iCs/>
                <w:sz w:val="24"/>
                <w:szCs w:val="24"/>
              </w:rPr>
            </w:pPr>
            <w:proofErr w:type="spellStart"/>
            <w:r w:rsidRPr="0082765D">
              <w:rPr>
                <w:rFonts w:ascii="Times New Roman" w:hAnsi="Times New Roman"/>
                <w:iCs/>
                <w:sz w:val="24"/>
                <w:szCs w:val="24"/>
              </w:rPr>
              <w:t>дисгевзия</w:t>
            </w:r>
            <w:proofErr w:type="spellEnd"/>
            <w:r w:rsidRPr="0082765D">
              <w:rPr>
                <w:rFonts w:ascii="Times New Roman" w:hAnsi="Times New Roman"/>
                <w:iCs/>
                <w:sz w:val="24"/>
                <w:szCs w:val="24"/>
              </w:rPr>
              <w:t xml:space="preserve">, парестезия, </w:t>
            </w:r>
            <w:r w:rsidR="00B36830" w:rsidRPr="0082765D">
              <w:rPr>
                <w:rFonts w:ascii="Times New Roman" w:hAnsi="Times New Roman"/>
                <w:iCs/>
                <w:sz w:val="24"/>
                <w:szCs w:val="24"/>
                <w:lang w:val="kk-KZ"/>
              </w:rPr>
              <w:t>шеткері</w:t>
            </w:r>
            <w:r w:rsidR="00B36830" w:rsidRPr="0082765D">
              <w:rPr>
                <w:rFonts w:ascii="Times New Roman" w:hAnsi="Times New Roman"/>
                <w:iCs/>
                <w:sz w:val="24"/>
                <w:szCs w:val="24"/>
              </w:rPr>
              <w:t xml:space="preserve"> </w:t>
            </w:r>
            <w:proofErr w:type="spellStart"/>
            <w:r w:rsidR="00B36830" w:rsidRPr="0082765D">
              <w:rPr>
                <w:rFonts w:ascii="Times New Roman" w:hAnsi="Times New Roman"/>
                <w:iCs/>
                <w:sz w:val="24"/>
                <w:szCs w:val="24"/>
              </w:rPr>
              <w:t>сенсорлық</w:t>
            </w:r>
            <w:proofErr w:type="spellEnd"/>
            <w:r w:rsidR="00B36830" w:rsidRPr="0082765D">
              <w:rPr>
                <w:rFonts w:ascii="Times New Roman" w:hAnsi="Times New Roman"/>
                <w:iCs/>
                <w:sz w:val="24"/>
                <w:szCs w:val="24"/>
              </w:rPr>
              <w:t xml:space="preserve"> нейропатия, </w:t>
            </w:r>
            <w:proofErr w:type="spellStart"/>
            <w:r w:rsidR="00B36830" w:rsidRPr="0082765D">
              <w:rPr>
                <w:rFonts w:ascii="Times New Roman" w:hAnsi="Times New Roman"/>
                <w:iCs/>
                <w:sz w:val="24"/>
                <w:szCs w:val="24"/>
              </w:rPr>
              <w:t>антихолинергиялық</w:t>
            </w:r>
            <w:proofErr w:type="spellEnd"/>
            <w:r w:rsidR="00B36830" w:rsidRPr="0082765D">
              <w:rPr>
                <w:rFonts w:ascii="Times New Roman" w:hAnsi="Times New Roman"/>
                <w:iCs/>
                <w:sz w:val="24"/>
                <w:szCs w:val="24"/>
              </w:rPr>
              <w:t xml:space="preserve"> синдром, неврологи</w:t>
            </w:r>
            <w:r w:rsidR="00B36830" w:rsidRPr="0082765D">
              <w:rPr>
                <w:rFonts w:ascii="Times New Roman" w:hAnsi="Times New Roman"/>
                <w:iCs/>
                <w:sz w:val="24"/>
                <w:szCs w:val="24"/>
                <w:lang w:val="kk-KZ"/>
              </w:rPr>
              <w:t>ялық бұзылыстар</w:t>
            </w:r>
            <w:r w:rsidRPr="0082765D">
              <w:rPr>
                <w:rFonts w:ascii="Times New Roman" w:hAnsi="Times New Roman"/>
                <w:iCs/>
                <w:sz w:val="24"/>
                <w:szCs w:val="24"/>
              </w:rPr>
              <w:t>, атаксия, энцефалит</w:t>
            </w:r>
          </w:p>
        </w:tc>
        <w:tc>
          <w:tcPr>
            <w:tcW w:w="1178" w:type="dxa"/>
            <w:shd w:val="clear" w:color="auto" w:fill="auto"/>
          </w:tcPr>
          <w:p w14:paraId="28826433" w14:textId="77777777" w:rsidR="00025EC3" w:rsidRPr="0082765D" w:rsidRDefault="00025EC3" w:rsidP="005D2044">
            <w:pPr>
              <w:spacing w:after="0" w:line="240" w:lineRule="auto"/>
              <w:jc w:val="both"/>
              <w:rPr>
                <w:rFonts w:ascii="Times New Roman" w:hAnsi="Times New Roman"/>
                <w:iCs/>
                <w:sz w:val="24"/>
                <w:szCs w:val="24"/>
              </w:rPr>
            </w:pPr>
          </w:p>
        </w:tc>
      </w:tr>
      <w:tr w:rsidR="00AC05FF" w:rsidRPr="0082765D" w14:paraId="09EA8C3C" w14:textId="77777777" w:rsidTr="00436D79">
        <w:tc>
          <w:tcPr>
            <w:tcW w:w="1559" w:type="dxa"/>
            <w:shd w:val="clear" w:color="auto" w:fill="auto"/>
          </w:tcPr>
          <w:p w14:paraId="27D49016" w14:textId="77777777" w:rsidR="00176BC3" w:rsidRPr="0082765D" w:rsidRDefault="00176BC3" w:rsidP="005D2044">
            <w:pPr>
              <w:spacing w:after="0" w:line="240" w:lineRule="auto"/>
              <w:jc w:val="both"/>
              <w:rPr>
                <w:rFonts w:ascii="Times New Roman" w:hAnsi="Times New Roman"/>
                <w:sz w:val="24"/>
                <w:szCs w:val="24"/>
              </w:rPr>
            </w:pPr>
            <w:r w:rsidRPr="0082765D">
              <w:rPr>
                <w:rFonts w:ascii="Times New Roman" w:hAnsi="Times New Roman"/>
                <w:sz w:val="24"/>
                <w:szCs w:val="24"/>
                <w:lang w:val="kk-KZ"/>
              </w:rPr>
              <w:t xml:space="preserve">Жүрек тарапынан бұзылулар </w:t>
            </w:r>
          </w:p>
          <w:p w14:paraId="20A85444" w14:textId="77777777" w:rsidR="00AC05FF" w:rsidRPr="0082765D" w:rsidRDefault="00AC05FF" w:rsidP="005D2044">
            <w:pPr>
              <w:spacing w:after="0" w:line="240" w:lineRule="auto"/>
              <w:jc w:val="both"/>
              <w:rPr>
                <w:rFonts w:ascii="Times New Roman" w:hAnsi="Times New Roman"/>
                <w:iCs/>
                <w:sz w:val="24"/>
                <w:szCs w:val="24"/>
              </w:rPr>
            </w:pPr>
          </w:p>
        </w:tc>
        <w:tc>
          <w:tcPr>
            <w:tcW w:w="1702" w:type="dxa"/>
            <w:shd w:val="clear" w:color="auto" w:fill="auto"/>
          </w:tcPr>
          <w:p w14:paraId="74B577FC" w14:textId="77777777" w:rsidR="00AC05FF" w:rsidRPr="0082765D" w:rsidRDefault="00AC05FF" w:rsidP="005D2044">
            <w:pPr>
              <w:spacing w:after="0" w:line="240" w:lineRule="auto"/>
              <w:jc w:val="both"/>
              <w:rPr>
                <w:rFonts w:ascii="Times New Roman" w:hAnsi="Times New Roman"/>
                <w:iCs/>
                <w:sz w:val="24"/>
                <w:szCs w:val="24"/>
              </w:rPr>
            </w:pPr>
          </w:p>
        </w:tc>
        <w:tc>
          <w:tcPr>
            <w:tcW w:w="1103" w:type="dxa"/>
            <w:shd w:val="clear" w:color="auto" w:fill="auto"/>
          </w:tcPr>
          <w:p w14:paraId="70C90318" w14:textId="77777777" w:rsidR="00AC05FF" w:rsidRPr="0082765D" w:rsidRDefault="00B36830" w:rsidP="005D2044">
            <w:pPr>
              <w:spacing w:after="0" w:line="240" w:lineRule="auto"/>
              <w:jc w:val="both"/>
              <w:rPr>
                <w:rFonts w:ascii="Times New Roman" w:hAnsi="Times New Roman"/>
                <w:iCs/>
                <w:sz w:val="24"/>
                <w:szCs w:val="24"/>
              </w:rPr>
            </w:pPr>
            <w:proofErr w:type="spellStart"/>
            <w:r w:rsidRPr="0082765D">
              <w:rPr>
                <w:rFonts w:ascii="Times New Roman" w:hAnsi="Times New Roman"/>
                <w:iCs/>
                <w:sz w:val="24"/>
                <w:szCs w:val="24"/>
              </w:rPr>
              <w:t>кардиальді</w:t>
            </w:r>
            <w:proofErr w:type="spellEnd"/>
            <w:r w:rsidRPr="0082765D">
              <w:rPr>
                <w:rFonts w:ascii="Times New Roman" w:hAnsi="Times New Roman"/>
                <w:iCs/>
                <w:sz w:val="24"/>
                <w:szCs w:val="24"/>
              </w:rPr>
              <w:t xml:space="preserve"> дисфункция, </w:t>
            </w:r>
            <w:r w:rsidRPr="0082765D">
              <w:rPr>
                <w:rFonts w:ascii="Times New Roman" w:hAnsi="Times New Roman"/>
                <w:iCs/>
                <w:sz w:val="24"/>
                <w:szCs w:val="24"/>
                <w:lang w:val="kk-KZ"/>
              </w:rPr>
              <w:t>атап айтқанда</w:t>
            </w:r>
            <w:r w:rsidRPr="0082765D">
              <w:rPr>
                <w:rFonts w:ascii="Times New Roman" w:hAnsi="Times New Roman"/>
                <w:iCs/>
                <w:sz w:val="28"/>
                <w:szCs w:val="28"/>
              </w:rPr>
              <w:t xml:space="preserve"> </w:t>
            </w:r>
            <w:r w:rsidRPr="0082765D">
              <w:rPr>
                <w:rFonts w:ascii="Times New Roman" w:hAnsi="Times New Roman"/>
                <w:iCs/>
                <w:sz w:val="24"/>
                <w:szCs w:val="24"/>
              </w:rPr>
              <w:t>пальпит</w:t>
            </w:r>
            <w:r w:rsidRPr="0082765D">
              <w:rPr>
                <w:rFonts w:ascii="Times New Roman" w:hAnsi="Times New Roman"/>
                <w:iCs/>
                <w:sz w:val="24"/>
                <w:szCs w:val="24"/>
              </w:rPr>
              <w:lastRenderedPageBreak/>
              <w:t>ация</w:t>
            </w:r>
            <w:r w:rsidR="00AC05FF" w:rsidRPr="0082765D">
              <w:rPr>
                <w:rFonts w:ascii="Times New Roman" w:hAnsi="Times New Roman"/>
                <w:iCs/>
                <w:sz w:val="24"/>
                <w:szCs w:val="24"/>
              </w:rPr>
              <w:t>, стенокардия, аритмия</w:t>
            </w:r>
          </w:p>
        </w:tc>
        <w:tc>
          <w:tcPr>
            <w:tcW w:w="1306" w:type="dxa"/>
            <w:shd w:val="clear" w:color="auto" w:fill="auto"/>
          </w:tcPr>
          <w:p w14:paraId="6A8895FE" w14:textId="77777777" w:rsidR="00AC05FF" w:rsidRPr="0082765D" w:rsidRDefault="00B36830" w:rsidP="005D2044">
            <w:pPr>
              <w:spacing w:after="0" w:line="240" w:lineRule="auto"/>
              <w:jc w:val="both"/>
              <w:rPr>
                <w:rFonts w:ascii="Times New Roman" w:hAnsi="Times New Roman"/>
                <w:iCs/>
                <w:sz w:val="24"/>
                <w:szCs w:val="24"/>
              </w:rPr>
            </w:pPr>
            <w:r w:rsidRPr="0082765D">
              <w:rPr>
                <w:rFonts w:ascii="Times New Roman" w:hAnsi="Times New Roman"/>
                <w:iCs/>
                <w:sz w:val="24"/>
                <w:szCs w:val="24"/>
                <w:lang w:val="kk-KZ"/>
              </w:rPr>
              <w:lastRenderedPageBreak/>
              <w:t>жүрек қабы</w:t>
            </w:r>
            <w:r w:rsidRPr="0082765D">
              <w:rPr>
                <w:rFonts w:ascii="Times New Roman" w:hAnsi="Times New Roman"/>
                <w:iCs/>
                <w:sz w:val="24"/>
                <w:szCs w:val="24"/>
              </w:rPr>
              <w:t xml:space="preserve"> </w:t>
            </w:r>
            <w:proofErr w:type="spellStart"/>
            <w:r w:rsidRPr="0082765D">
              <w:rPr>
                <w:rFonts w:ascii="Times New Roman" w:hAnsi="Times New Roman"/>
                <w:iCs/>
                <w:sz w:val="24"/>
                <w:szCs w:val="24"/>
              </w:rPr>
              <w:t>қуысындағы</w:t>
            </w:r>
            <w:proofErr w:type="spellEnd"/>
            <w:r w:rsidRPr="0082765D">
              <w:rPr>
                <w:rFonts w:ascii="Times New Roman" w:hAnsi="Times New Roman"/>
                <w:iCs/>
                <w:sz w:val="24"/>
                <w:szCs w:val="24"/>
              </w:rPr>
              <w:t xml:space="preserve"> </w:t>
            </w:r>
            <w:proofErr w:type="spellStart"/>
            <w:r w:rsidRPr="0082765D">
              <w:rPr>
                <w:rFonts w:ascii="Times New Roman" w:hAnsi="Times New Roman"/>
                <w:iCs/>
                <w:sz w:val="24"/>
                <w:szCs w:val="24"/>
              </w:rPr>
              <w:t>жалқық</w:t>
            </w:r>
            <w:proofErr w:type="spellEnd"/>
            <w:r w:rsidRPr="0082765D">
              <w:rPr>
                <w:rFonts w:ascii="Times New Roman" w:hAnsi="Times New Roman"/>
                <w:iCs/>
                <w:sz w:val="24"/>
                <w:szCs w:val="24"/>
              </w:rPr>
              <w:t>,</w:t>
            </w:r>
            <w:r w:rsidRPr="0082765D">
              <w:rPr>
                <w:rFonts w:ascii="Times New Roman" w:hAnsi="Times New Roman"/>
                <w:iCs/>
                <w:sz w:val="24"/>
                <w:szCs w:val="24"/>
                <w:lang w:val="kk-KZ"/>
              </w:rPr>
              <w:t xml:space="preserve"> </w:t>
            </w:r>
            <w:r w:rsidRPr="0082765D">
              <w:rPr>
                <w:rFonts w:ascii="Times New Roman" w:hAnsi="Times New Roman"/>
                <w:iCs/>
                <w:sz w:val="24"/>
                <w:szCs w:val="24"/>
              </w:rPr>
              <w:t xml:space="preserve">миокард </w:t>
            </w:r>
            <w:r w:rsidRPr="0082765D">
              <w:rPr>
                <w:rFonts w:ascii="Times New Roman" w:hAnsi="Times New Roman"/>
                <w:iCs/>
                <w:sz w:val="24"/>
                <w:szCs w:val="24"/>
                <w:lang w:val="kk-KZ"/>
              </w:rPr>
              <w:t xml:space="preserve"> </w:t>
            </w:r>
            <w:r w:rsidRPr="0082765D">
              <w:rPr>
                <w:rFonts w:ascii="Times New Roman" w:hAnsi="Times New Roman"/>
                <w:iCs/>
                <w:sz w:val="24"/>
                <w:szCs w:val="24"/>
              </w:rPr>
              <w:t>инфаркт</w:t>
            </w:r>
            <w:r w:rsidRPr="0082765D">
              <w:rPr>
                <w:rFonts w:ascii="Times New Roman" w:hAnsi="Times New Roman"/>
                <w:iCs/>
                <w:sz w:val="24"/>
                <w:szCs w:val="24"/>
                <w:lang w:val="kk-KZ"/>
              </w:rPr>
              <w:t>і</w:t>
            </w:r>
            <w:r w:rsidRPr="0082765D">
              <w:rPr>
                <w:rFonts w:ascii="Times New Roman" w:hAnsi="Times New Roman"/>
                <w:iCs/>
                <w:sz w:val="24"/>
                <w:szCs w:val="24"/>
              </w:rPr>
              <w:t xml:space="preserve">, </w:t>
            </w:r>
            <w:r w:rsidRPr="0082765D">
              <w:rPr>
                <w:rFonts w:ascii="Times New Roman" w:hAnsi="Times New Roman"/>
                <w:iCs/>
                <w:sz w:val="24"/>
                <w:szCs w:val="24"/>
                <w:lang w:val="kk-KZ"/>
              </w:rPr>
              <w:t>жүрек</w:t>
            </w:r>
            <w:r w:rsidRPr="0082765D">
              <w:rPr>
                <w:rFonts w:ascii="Times New Roman" w:hAnsi="Times New Roman"/>
                <w:iCs/>
                <w:sz w:val="24"/>
                <w:szCs w:val="24"/>
              </w:rPr>
              <w:t xml:space="preserve"> </w:t>
            </w:r>
            <w:r w:rsidRPr="0082765D">
              <w:rPr>
                <w:rFonts w:ascii="Times New Roman" w:hAnsi="Times New Roman"/>
                <w:sz w:val="24"/>
                <w:szCs w:val="24"/>
                <w:lang w:val="kk-KZ"/>
              </w:rPr>
              <w:lastRenderedPageBreak/>
              <w:t>жеткіліксіздігі</w:t>
            </w:r>
          </w:p>
        </w:tc>
        <w:tc>
          <w:tcPr>
            <w:tcW w:w="993" w:type="dxa"/>
            <w:shd w:val="clear" w:color="auto" w:fill="auto"/>
          </w:tcPr>
          <w:p w14:paraId="14EF2F3B" w14:textId="77777777" w:rsidR="00AC05FF" w:rsidRPr="0082765D" w:rsidRDefault="00AC05FF" w:rsidP="005D2044">
            <w:pPr>
              <w:spacing w:after="0" w:line="240" w:lineRule="auto"/>
              <w:jc w:val="both"/>
              <w:rPr>
                <w:rFonts w:ascii="Times New Roman" w:hAnsi="Times New Roman"/>
                <w:iCs/>
                <w:sz w:val="24"/>
                <w:szCs w:val="24"/>
              </w:rPr>
            </w:pPr>
          </w:p>
        </w:tc>
        <w:tc>
          <w:tcPr>
            <w:tcW w:w="1231" w:type="dxa"/>
            <w:shd w:val="clear" w:color="auto" w:fill="auto"/>
          </w:tcPr>
          <w:p w14:paraId="36F3AADF" w14:textId="77777777" w:rsidR="00AC05FF" w:rsidRPr="0082765D" w:rsidRDefault="00AC05FF" w:rsidP="005D2044">
            <w:pPr>
              <w:spacing w:after="0" w:line="240" w:lineRule="auto"/>
              <w:jc w:val="both"/>
              <w:rPr>
                <w:rFonts w:ascii="Times New Roman" w:hAnsi="Times New Roman"/>
                <w:iCs/>
                <w:sz w:val="24"/>
                <w:szCs w:val="24"/>
              </w:rPr>
            </w:pPr>
            <w:r w:rsidRPr="0082765D">
              <w:rPr>
                <w:rFonts w:ascii="Times New Roman" w:hAnsi="Times New Roman"/>
                <w:iCs/>
                <w:sz w:val="24"/>
                <w:szCs w:val="24"/>
              </w:rPr>
              <w:t>тахикардия</w:t>
            </w:r>
          </w:p>
        </w:tc>
        <w:tc>
          <w:tcPr>
            <w:tcW w:w="1178" w:type="dxa"/>
            <w:shd w:val="clear" w:color="auto" w:fill="auto"/>
          </w:tcPr>
          <w:p w14:paraId="3CEF0EF2" w14:textId="77777777" w:rsidR="00B36830" w:rsidRPr="0082765D" w:rsidRDefault="00B36830" w:rsidP="005D2044">
            <w:pPr>
              <w:spacing w:after="0" w:line="240" w:lineRule="auto"/>
              <w:jc w:val="both"/>
              <w:rPr>
                <w:rFonts w:ascii="Times New Roman" w:hAnsi="Times New Roman"/>
                <w:iCs/>
                <w:sz w:val="24"/>
                <w:szCs w:val="24"/>
              </w:rPr>
            </w:pPr>
            <w:proofErr w:type="spellStart"/>
            <w:r w:rsidRPr="0082765D">
              <w:rPr>
                <w:rFonts w:ascii="Times New Roman" w:hAnsi="Times New Roman"/>
                <w:iCs/>
                <w:sz w:val="24"/>
                <w:szCs w:val="24"/>
              </w:rPr>
              <w:t>жыпылықтағыш</w:t>
            </w:r>
            <w:proofErr w:type="spellEnd"/>
          </w:p>
          <w:p w14:paraId="3A1D1CE7" w14:textId="77777777" w:rsidR="00AC05FF" w:rsidRPr="0082765D" w:rsidRDefault="00AC05FF" w:rsidP="005D2044">
            <w:pPr>
              <w:spacing w:after="0" w:line="240" w:lineRule="auto"/>
              <w:jc w:val="both"/>
              <w:rPr>
                <w:rFonts w:ascii="Times New Roman" w:hAnsi="Times New Roman"/>
                <w:iCs/>
                <w:sz w:val="24"/>
                <w:szCs w:val="24"/>
              </w:rPr>
            </w:pPr>
            <w:r w:rsidRPr="0082765D">
              <w:rPr>
                <w:rFonts w:ascii="Times New Roman" w:hAnsi="Times New Roman"/>
                <w:iCs/>
                <w:sz w:val="24"/>
                <w:szCs w:val="24"/>
              </w:rPr>
              <w:t>аритмия</w:t>
            </w:r>
          </w:p>
        </w:tc>
      </w:tr>
      <w:tr w:rsidR="00AC05FF" w:rsidRPr="0082765D" w14:paraId="682E6CF0" w14:textId="77777777" w:rsidTr="00436D79">
        <w:tc>
          <w:tcPr>
            <w:tcW w:w="1559" w:type="dxa"/>
            <w:shd w:val="clear" w:color="auto" w:fill="auto"/>
          </w:tcPr>
          <w:p w14:paraId="061283C3" w14:textId="77777777" w:rsidR="00176BC3" w:rsidRPr="0082765D" w:rsidRDefault="00176BC3" w:rsidP="005D2044">
            <w:pPr>
              <w:spacing w:after="0" w:line="240" w:lineRule="auto"/>
              <w:jc w:val="both"/>
              <w:rPr>
                <w:rFonts w:ascii="Times New Roman" w:hAnsi="Times New Roman"/>
                <w:sz w:val="24"/>
                <w:szCs w:val="24"/>
              </w:rPr>
            </w:pPr>
            <w:r w:rsidRPr="0082765D">
              <w:rPr>
                <w:rFonts w:ascii="Times New Roman" w:hAnsi="Times New Roman"/>
                <w:sz w:val="24"/>
                <w:szCs w:val="24"/>
                <w:lang w:val="kk-KZ"/>
              </w:rPr>
              <w:t xml:space="preserve">Тамыр жүйесі тарапынан бұзылулар </w:t>
            </w:r>
          </w:p>
          <w:p w14:paraId="0F557887" w14:textId="77777777" w:rsidR="00AC05FF" w:rsidRPr="0082765D" w:rsidRDefault="00AC05FF" w:rsidP="005D2044">
            <w:pPr>
              <w:spacing w:after="0" w:line="240" w:lineRule="auto"/>
              <w:jc w:val="both"/>
              <w:rPr>
                <w:rFonts w:ascii="Times New Roman" w:hAnsi="Times New Roman"/>
                <w:iCs/>
                <w:sz w:val="24"/>
                <w:szCs w:val="24"/>
              </w:rPr>
            </w:pPr>
          </w:p>
        </w:tc>
        <w:tc>
          <w:tcPr>
            <w:tcW w:w="1702" w:type="dxa"/>
            <w:shd w:val="clear" w:color="auto" w:fill="auto"/>
          </w:tcPr>
          <w:p w14:paraId="5CFD9EB8" w14:textId="77777777" w:rsidR="00AC05FF" w:rsidRPr="0082765D" w:rsidRDefault="00AC05FF" w:rsidP="005D2044">
            <w:pPr>
              <w:spacing w:after="0" w:line="240" w:lineRule="auto"/>
              <w:jc w:val="both"/>
              <w:rPr>
                <w:rFonts w:ascii="Times New Roman" w:hAnsi="Times New Roman"/>
                <w:iCs/>
                <w:sz w:val="24"/>
                <w:szCs w:val="24"/>
              </w:rPr>
            </w:pPr>
          </w:p>
        </w:tc>
        <w:tc>
          <w:tcPr>
            <w:tcW w:w="1103" w:type="dxa"/>
            <w:shd w:val="clear" w:color="auto" w:fill="auto"/>
          </w:tcPr>
          <w:p w14:paraId="08BEE438" w14:textId="77777777" w:rsidR="00AC05FF" w:rsidRPr="0082765D" w:rsidRDefault="00AC05FF" w:rsidP="005D2044">
            <w:pPr>
              <w:spacing w:after="0" w:line="240" w:lineRule="auto"/>
              <w:jc w:val="both"/>
              <w:rPr>
                <w:rFonts w:ascii="Times New Roman" w:hAnsi="Times New Roman"/>
                <w:iCs/>
                <w:sz w:val="24"/>
                <w:szCs w:val="24"/>
              </w:rPr>
            </w:pPr>
            <w:r w:rsidRPr="0082765D">
              <w:rPr>
                <w:rFonts w:ascii="Times New Roman" w:hAnsi="Times New Roman"/>
                <w:iCs/>
                <w:sz w:val="24"/>
                <w:szCs w:val="24"/>
              </w:rPr>
              <w:t>гипотензия, гипертензия</w:t>
            </w:r>
          </w:p>
        </w:tc>
        <w:tc>
          <w:tcPr>
            <w:tcW w:w="1306" w:type="dxa"/>
            <w:shd w:val="clear" w:color="auto" w:fill="auto"/>
          </w:tcPr>
          <w:p w14:paraId="1E45F6FC" w14:textId="77777777" w:rsidR="00AC05FF" w:rsidRPr="0082765D" w:rsidRDefault="00AC05FF" w:rsidP="005D2044">
            <w:pPr>
              <w:spacing w:after="0" w:line="240" w:lineRule="auto"/>
              <w:jc w:val="both"/>
              <w:rPr>
                <w:rFonts w:ascii="Times New Roman" w:hAnsi="Times New Roman"/>
                <w:iCs/>
                <w:sz w:val="24"/>
                <w:szCs w:val="24"/>
              </w:rPr>
            </w:pPr>
          </w:p>
        </w:tc>
        <w:tc>
          <w:tcPr>
            <w:tcW w:w="993" w:type="dxa"/>
            <w:shd w:val="clear" w:color="auto" w:fill="auto"/>
          </w:tcPr>
          <w:p w14:paraId="7D20F5B0" w14:textId="77777777" w:rsidR="00AC05FF" w:rsidRPr="0082765D" w:rsidRDefault="00B36830" w:rsidP="005D2044">
            <w:pPr>
              <w:spacing w:after="0" w:line="240" w:lineRule="auto"/>
              <w:jc w:val="both"/>
              <w:rPr>
                <w:rFonts w:ascii="Times New Roman" w:hAnsi="Times New Roman"/>
                <w:iCs/>
                <w:sz w:val="24"/>
                <w:szCs w:val="24"/>
              </w:rPr>
            </w:pPr>
            <w:r w:rsidRPr="0082765D">
              <w:rPr>
                <w:rFonts w:ascii="Times New Roman" w:hAnsi="Times New Roman"/>
                <w:iCs/>
                <w:sz w:val="24"/>
                <w:szCs w:val="24"/>
                <w:lang w:val="kk-KZ"/>
              </w:rPr>
              <w:t xml:space="preserve">қан айналымының жедел </w:t>
            </w:r>
            <w:r w:rsidRPr="0082765D">
              <w:rPr>
                <w:rFonts w:ascii="Times New Roman" w:hAnsi="Times New Roman"/>
                <w:sz w:val="24"/>
                <w:szCs w:val="24"/>
                <w:lang w:val="kk-KZ"/>
              </w:rPr>
              <w:t>жеткіліксіздігі</w:t>
            </w:r>
          </w:p>
        </w:tc>
        <w:tc>
          <w:tcPr>
            <w:tcW w:w="1231" w:type="dxa"/>
            <w:shd w:val="clear" w:color="auto" w:fill="auto"/>
          </w:tcPr>
          <w:p w14:paraId="747E6076" w14:textId="77777777" w:rsidR="00AC05FF" w:rsidRPr="0082765D" w:rsidRDefault="00AC05FF" w:rsidP="005D2044">
            <w:pPr>
              <w:spacing w:after="0" w:line="240" w:lineRule="auto"/>
              <w:jc w:val="both"/>
              <w:rPr>
                <w:rFonts w:ascii="Times New Roman" w:hAnsi="Times New Roman"/>
                <w:iCs/>
                <w:sz w:val="24"/>
                <w:szCs w:val="24"/>
              </w:rPr>
            </w:pPr>
            <w:r w:rsidRPr="0082765D">
              <w:rPr>
                <w:rFonts w:ascii="Times New Roman" w:hAnsi="Times New Roman"/>
                <w:iCs/>
                <w:sz w:val="24"/>
                <w:szCs w:val="24"/>
              </w:rPr>
              <w:t>флебит</w:t>
            </w:r>
          </w:p>
        </w:tc>
        <w:tc>
          <w:tcPr>
            <w:tcW w:w="1178" w:type="dxa"/>
            <w:shd w:val="clear" w:color="auto" w:fill="auto"/>
          </w:tcPr>
          <w:p w14:paraId="2F479511" w14:textId="77777777" w:rsidR="00AC05FF" w:rsidRPr="0082765D" w:rsidRDefault="00AC05FF" w:rsidP="005D2044">
            <w:pPr>
              <w:spacing w:after="0" w:line="240" w:lineRule="auto"/>
              <w:jc w:val="both"/>
              <w:rPr>
                <w:rFonts w:ascii="Times New Roman" w:hAnsi="Times New Roman"/>
                <w:iCs/>
                <w:sz w:val="24"/>
                <w:szCs w:val="24"/>
              </w:rPr>
            </w:pPr>
          </w:p>
        </w:tc>
      </w:tr>
      <w:tr w:rsidR="00AC05FF" w:rsidRPr="0082765D" w14:paraId="6262AC2F" w14:textId="77777777" w:rsidTr="00436D79">
        <w:tc>
          <w:tcPr>
            <w:tcW w:w="1559" w:type="dxa"/>
            <w:shd w:val="clear" w:color="auto" w:fill="auto"/>
          </w:tcPr>
          <w:p w14:paraId="58162321" w14:textId="77777777" w:rsidR="00176BC3" w:rsidRPr="0082765D" w:rsidRDefault="00176BC3" w:rsidP="005D2044">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 xml:space="preserve">Тыныс алу жүйесі, кеуде қуысы және көкірек ортасы мүшелері тарапынан бұзылулар </w:t>
            </w:r>
          </w:p>
          <w:p w14:paraId="644E9110" w14:textId="77777777" w:rsidR="00AC05FF" w:rsidRPr="0082765D" w:rsidRDefault="00AC05FF" w:rsidP="005D2044">
            <w:pPr>
              <w:spacing w:after="0" w:line="240" w:lineRule="auto"/>
              <w:jc w:val="both"/>
              <w:rPr>
                <w:rFonts w:ascii="Times New Roman" w:hAnsi="Times New Roman"/>
                <w:iCs/>
                <w:sz w:val="24"/>
                <w:szCs w:val="24"/>
                <w:lang w:val="kk-KZ"/>
              </w:rPr>
            </w:pPr>
          </w:p>
        </w:tc>
        <w:tc>
          <w:tcPr>
            <w:tcW w:w="1702" w:type="dxa"/>
            <w:shd w:val="clear" w:color="auto" w:fill="auto"/>
          </w:tcPr>
          <w:p w14:paraId="351FF81E" w14:textId="77777777" w:rsidR="00AC05FF" w:rsidRPr="0082765D" w:rsidRDefault="00AC05FF" w:rsidP="005D2044">
            <w:pPr>
              <w:spacing w:after="0" w:line="240" w:lineRule="auto"/>
              <w:jc w:val="both"/>
              <w:rPr>
                <w:rFonts w:ascii="Times New Roman" w:hAnsi="Times New Roman"/>
                <w:iCs/>
                <w:sz w:val="24"/>
                <w:szCs w:val="24"/>
              </w:rPr>
            </w:pPr>
          </w:p>
        </w:tc>
        <w:tc>
          <w:tcPr>
            <w:tcW w:w="1103" w:type="dxa"/>
            <w:shd w:val="clear" w:color="auto" w:fill="auto"/>
          </w:tcPr>
          <w:p w14:paraId="267E608E" w14:textId="77777777" w:rsidR="00AC05FF" w:rsidRPr="0082765D" w:rsidRDefault="00B36830" w:rsidP="005D2044">
            <w:pPr>
              <w:spacing w:after="0" w:line="240" w:lineRule="auto"/>
              <w:jc w:val="both"/>
              <w:rPr>
                <w:rFonts w:ascii="Times New Roman" w:hAnsi="Times New Roman"/>
                <w:iCs/>
                <w:sz w:val="24"/>
                <w:szCs w:val="24"/>
                <w:lang w:val="kk-KZ"/>
              </w:rPr>
            </w:pPr>
            <w:proofErr w:type="spellStart"/>
            <w:r w:rsidRPr="0082765D">
              <w:rPr>
                <w:rFonts w:ascii="Times New Roman" w:hAnsi="Times New Roman"/>
                <w:iCs/>
                <w:sz w:val="24"/>
                <w:szCs w:val="24"/>
              </w:rPr>
              <w:t>өкпе</w:t>
            </w:r>
            <w:proofErr w:type="spellEnd"/>
            <w:r w:rsidR="00AC05FF" w:rsidRPr="0082765D">
              <w:rPr>
                <w:rFonts w:ascii="Times New Roman" w:hAnsi="Times New Roman"/>
                <w:iCs/>
                <w:sz w:val="24"/>
                <w:szCs w:val="24"/>
              </w:rPr>
              <w:t xml:space="preserve"> дисфункция</w:t>
            </w:r>
            <w:r w:rsidRPr="0082765D">
              <w:rPr>
                <w:rFonts w:ascii="Times New Roman" w:hAnsi="Times New Roman"/>
                <w:iCs/>
                <w:sz w:val="24"/>
                <w:szCs w:val="24"/>
                <w:lang w:val="kk-KZ"/>
              </w:rPr>
              <w:t>сы</w:t>
            </w:r>
          </w:p>
        </w:tc>
        <w:tc>
          <w:tcPr>
            <w:tcW w:w="1306" w:type="dxa"/>
            <w:shd w:val="clear" w:color="auto" w:fill="auto"/>
          </w:tcPr>
          <w:p w14:paraId="594AF044" w14:textId="77777777" w:rsidR="00AC05FF" w:rsidRPr="0082765D" w:rsidRDefault="00AC05FF" w:rsidP="005D2044">
            <w:pPr>
              <w:spacing w:after="0" w:line="240" w:lineRule="auto"/>
              <w:jc w:val="both"/>
              <w:rPr>
                <w:rFonts w:ascii="Times New Roman" w:hAnsi="Times New Roman"/>
                <w:iCs/>
                <w:sz w:val="24"/>
                <w:szCs w:val="24"/>
              </w:rPr>
            </w:pPr>
          </w:p>
        </w:tc>
        <w:tc>
          <w:tcPr>
            <w:tcW w:w="993" w:type="dxa"/>
            <w:shd w:val="clear" w:color="auto" w:fill="auto"/>
          </w:tcPr>
          <w:p w14:paraId="2AF041E3" w14:textId="77777777" w:rsidR="00AC05FF" w:rsidRPr="0082765D" w:rsidRDefault="00AC05FF" w:rsidP="005D2044">
            <w:pPr>
              <w:spacing w:after="0" w:line="240" w:lineRule="auto"/>
              <w:jc w:val="both"/>
              <w:rPr>
                <w:rFonts w:ascii="Times New Roman" w:hAnsi="Times New Roman"/>
                <w:iCs/>
                <w:sz w:val="24"/>
                <w:szCs w:val="24"/>
              </w:rPr>
            </w:pPr>
          </w:p>
        </w:tc>
        <w:tc>
          <w:tcPr>
            <w:tcW w:w="1231" w:type="dxa"/>
            <w:shd w:val="clear" w:color="auto" w:fill="auto"/>
          </w:tcPr>
          <w:p w14:paraId="5E1C6B7E" w14:textId="77777777" w:rsidR="00AC05FF" w:rsidRPr="0082765D" w:rsidRDefault="00B36830" w:rsidP="005D2044">
            <w:pPr>
              <w:spacing w:after="0" w:line="240" w:lineRule="auto"/>
              <w:jc w:val="both"/>
              <w:rPr>
                <w:rFonts w:ascii="Times New Roman" w:hAnsi="Times New Roman"/>
                <w:iCs/>
                <w:sz w:val="24"/>
                <w:szCs w:val="24"/>
              </w:rPr>
            </w:pPr>
            <w:r w:rsidRPr="0082765D">
              <w:rPr>
                <w:rFonts w:ascii="Times New Roman" w:hAnsi="Times New Roman"/>
                <w:iCs/>
                <w:sz w:val="24"/>
                <w:szCs w:val="24"/>
                <w:lang w:val="kk-KZ"/>
              </w:rPr>
              <w:t xml:space="preserve">өкпе </w:t>
            </w:r>
            <w:r w:rsidRPr="0082765D">
              <w:rPr>
                <w:rFonts w:ascii="Times New Roman" w:hAnsi="Times New Roman"/>
                <w:iCs/>
                <w:sz w:val="24"/>
                <w:szCs w:val="24"/>
              </w:rPr>
              <w:t>фиброзы</w:t>
            </w:r>
          </w:p>
        </w:tc>
        <w:tc>
          <w:tcPr>
            <w:tcW w:w="1178" w:type="dxa"/>
            <w:shd w:val="clear" w:color="auto" w:fill="auto"/>
          </w:tcPr>
          <w:p w14:paraId="0354AC4D" w14:textId="77777777" w:rsidR="00AC05FF" w:rsidRPr="0082765D" w:rsidRDefault="00AC05FF" w:rsidP="005D2044">
            <w:pPr>
              <w:spacing w:after="0" w:line="240" w:lineRule="auto"/>
              <w:jc w:val="both"/>
              <w:rPr>
                <w:rFonts w:ascii="Times New Roman" w:hAnsi="Times New Roman"/>
                <w:iCs/>
                <w:sz w:val="24"/>
                <w:szCs w:val="24"/>
              </w:rPr>
            </w:pPr>
            <w:r w:rsidRPr="0082765D">
              <w:rPr>
                <w:rFonts w:ascii="Times New Roman" w:hAnsi="Times New Roman"/>
                <w:iCs/>
                <w:sz w:val="24"/>
                <w:szCs w:val="24"/>
              </w:rPr>
              <w:t xml:space="preserve">пневмония, </w:t>
            </w:r>
            <w:proofErr w:type="spellStart"/>
            <w:r w:rsidR="00B36830" w:rsidRPr="0082765D">
              <w:rPr>
                <w:rFonts w:ascii="Times New Roman" w:hAnsi="Times New Roman"/>
                <w:iCs/>
                <w:sz w:val="24"/>
                <w:szCs w:val="24"/>
              </w:rPr>
              <w:t>диффузиялық</w:t>
            </w:r>
            <w:proofErr w:type="spellEnd"/>
            <w:r w:rsidR="00B36830" w:rsidRPr="0082765D">
              <w:rPr>
                <w:rFonts w:ascii="Times New Roman" w:hAnsi="Times New Roman"/>
                <w:iCs/>
                <w:sz w:val="24"/>
                <w:szCs w:val="24"/>
              </w:rPr>
              <w:t xml:space="preserve"> </w:t>
            </w:r>
            <w:proofErr w:type="spellStart"/>
            <w:r w:rsidR="00B36830" w:rsidRPr="0082765D">
              <w:rPr>
                <w:rFonts w:ascii="Times New Roman" w:hAnsi="Times New Roman"/>
                <w:iCs/>
                <w:sz w:val="24"/>
                <w:szCs w:val="24"/>
              </w:rPr>
              <w:t>альвеолярлық</w:t>
            </w:r>
            <w:proofErr w:type="spellEnd"/>
            <w:r w:rsidR="00B36830" w:rsidRPr="0082765D">
              <w:rPr>
                <w:rFonts w:ascii="Times New Roman" w:hAnsi="Times New Roman"/>
                <w:iCs/>
                <w:sz w:val="24"/>
                <w:szCs w:val="24"/>
              </w:rPr>
              <w:t xml:space="preserve"> </w:t>
            </w:r>
            <w:r w:rsidR="00B36830" w:rsidRPr="0082765D">
              <w:rPr>
                <w:rFonts w:ascii="Times New Roman" w:hAnsi="Times New Roman"/>
                <w:iCs/>
                <w:sz w:val="24"/>
                <w:szCs w:val="24"/>
                <w:lang w:val="kk-KZ"/>
              </w:rPr>
              <w:t>қан кету</w:t>
            </w:r>
          </w:p>
        </w:tc>
      </w:tr>
      <w:tr w:rsidR="00AC05FF" w:rsidRPr="0082765D" w14:paraId="3388E961" w14:textId="77777777" w:rsidTr="00436D79">
        <w:tc>
          <w:tcPr>
            <w:tcW w:w="1559" w:type="dxa"/>
            <w:shd w:val="clear" w:color="auto" w:fill="auto"/>
          </w:tcPr>
          <w:p w14:paraId="7E747957" w14:textId="77777777" w:rsidR="00176BC3" w:rsidRPr="0082765D" w:rsidRDefault="00176BC3" w:rsidP="005D2044">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 xml:space="preserve">Асқазан-ішек жолдары тарапынан бұзылулар </w:t>
            </w:r>
          </w:p>
          <w:p w14:paraId="555FEF85" w14:textId="77777777" w:rsidR="00AC05FF" w:rsidRPr="0082765D" w:rsidRDefault="00AC05FF" w:rsidP="005D2044">
            <w:pPr>
              <w:spacing w:after="0" w:line="240" w:lineRule="auto"/>
              <w:jc w:val="both"/>
              <w:rPr>
                <w:rFonts w:ascii="Times New Roman" w:hAnsi="Times New Roman"/>
                <w:iCs/>
                <w:sz w:val="24"/>
                <w:szCs w:val="24"/>
              </w:rPr>
            </w:pPr>
          </w:p>
        </w:tc>
        <w:tc>
          <w:tcPr>
            <w:tcW w:w="1702" w:type="dxa"/>
            <w:shd w:val="clear" w:color="auto" w:fill="auto"/>
          </w:tcPr>
          <w:p w14:paraId="5C74B754" w14:textId="77777777" w:rsidR="00AC05FF" w:rsidRPr="0082765D" w:rsidRDefault="00502602" w:rsidP="005D2044">
            <w:pPr>
              <w:spacing w:after="0" w:line="240" w:lineRule="auto"/>
              <w:jc w:val="both"/>
              <w:rPr>
                <w:rFonts w:ascii="Times New Roman" w:hAnsi="Times New Roman"/>
                <w:iCs/>
                <w:sz w:val="24"/>
                <w:szCs w:val="24"/>
              </w:rPr>
            </w:pPr>
            <w:r w:rsidRPr="0082765D">
              <w:rPr>
                <w:rFonts w:ascii="Times New Roman" w:hAnsi="Times New Roman"/>
                <w:iCs/>
                <w:sz w:val="24"/>
                <w:szCs w:val="24"/>
                <w:lang w:val="kk-KZ"/>
              </w:rPr>
              <w:t xml:space="preserve">жүрек айнуы, құсу </w:t>
            </w:r>
          </w:p>
        </w:tc>
        <w:tc>
          <w:tcPr>
            <w:tcW w:w="1103" w:type="dxa"/>
            <w:shd w:val="clear" w:color="auto" w:fill="auto"/>
          </w:tcPr>
          <w:p w14:paraId="04A9EE95" w14:textId="77777777" w:rsidR="00AC05FF" w:rsidRPr="0082765D" w:rsidRDefault="00AC05FF" w:rsidP="005D2044">
            <w:pPr>
              <w:spacing w:after="0" w:line="240" w:lineRule="auto"/>
              <w:jc w:val="both"/>
              <w:rPr>
                <w:rFonts w:ascii="Times New Roman" w:hAnsi="Times New Roman"/>
                <w:iCs/>
                <w:sz w:val="24"/>
                <w:szCs w:val="24"/>
              </w:rPr>
            </w:pPr>
            <w:r w:rsidRPr="0082765D">
              <w:rPr>
                <w:rFonts w:ascii="Times New Roman" w:hAnsi="Times New Roman"/>
                <w:iCs/>
                <w:sz w:val="24"/>
                <w:szCs w:val="24"/>
              </w:rPr>
              <w:t xml:space="preserve">диарея, </w:t>
            </w:r>
            <w:r w:rsidR="00502602" w:rsidRPr="0082765D">
              <w:rPr>
                <w:rFonts w:ascii="Times New Roman" w:hAnsi="Times New Roman"/>
                <w:iCs/>
                <w:sz w:val="24"/>
                <w:szCs w:val="24"/>
                <w:lang w:val="kk-KZ"/>
              </w:rPr>
              <w:t>іш қатуы</w:t>
            </w:r>
            <w:r w:rsidRPr="0082765D">
              <w:rPr>
                <w:rFonts w:ascii="Times New Roman" w:hAnsi="Times New Roman"/>
                <w:iCs/>
                <w:sz w:val="24"/>
                <w:szCs w:val="24"/>
              </w:rPr>
              <w:t>, стоматит</w:t>
            </w:r>
          </w:p>
        </w:tc>
        <w:tc>
          <w:tcPr>
            <w:tcW w:w="1306" w:type="dxa"/>
            <w:shd w:val="clear" w:color="auto" w:fill="auto"/>
          </w:tcPr>
          <w:p w14:paraId="06326E2C" w14:textId="77777777" w:rsidR="00AC05FF" w:rsidRPr="0082765D" w:rsidRDefault="00AC05FF" w:rsidP="005D2044">
            <w:pPr>
              <w:spacing w:after="0" w:line="240" w:lineRule="auto"/>
              <w:jc w:val="both"/>
              <w:rPr>
                <w:rFonts w:ascii="Times New Roman" w:hAnsi="Times New Roman"/>
                <w:iCs/>
                <w:sz w:val="24"/>
                <w:szCs w:val="24"/>
              </w:rPr>
            </w:pPr>
          </w:p>
        </w:tc>
        <w:tc>
          <w:tcPr>
            <w:tcW w:w="993" w:type="dxa"/>
            <w:shd w:val="clear" w:color="auto" w:fill="auto"/>
          </w:tcPr>
          <w:p w14:paraId="57B94F9F" w14:textId="77777777" w:rsidR="00AC05FF" w:rsidRPr="0082765D" w:rsidRDefault="00AC05FF" w:rsidP="005D2044">
            <w:pPr>
              <w:spacing w:after="0" w:line="240" w:lineRule="auto"/>
              <w:jc w:val="both"/>
              <w:rPr>
                <w:rFonts w:ascii="Times New Roman" w:hAnsi="Times New Roman"/>
                <w:iCs/>
                <w:sz w:val="24"/>
                <w:szCs w:val="24"/>
              </w:rPr>
            </w:pPr>
          </w:p>
        </w:tc>
        <w:tc>
          <w:tcPr>
            <w:tcW w:w="1231" w:type="dxa"/>
            <w:shd w:val="clear" w:color="auto" w:fill="auto"/>
          </w:tcPr>
          <w:p w14:paraId="7B306518" w14:textId="77777777" w:rsidR="00AC05FF" w:rsidRPr="0082765D" w:rsidRDefault="00502602" w:rsidP="005D2044">
            <w:pPr>
              <w:spacing w:after="0" w:line="240" w:lineRule="auto"/>
              <w:jc w:val="both"/>
              <w:rPr>
                <w:rFonts w:ascii="Times New Roman" w:hAnsi="Times New Roman"/>
                <w:iCs/>
                <w:sz w:val="24"/>
                <w:szCs w:val="24"/>
              </w:rPr>
            </w:pPr>
            <w:proofErr w:type="spellStart"/>
            <w:r w:rsidRPr="0082765D">
              <w:rPr>
                <w:rFonts w:ascii="Times New Roman" w:hAnsi="Times New Roman"/>
                <w:iCs/>
                <w:sz w:val="24"/>
                <w:szCs w:val="24"/>
              </w:rPr>
              <w:t>геморрагиялық</w:t>
            </w:r>
            <w:proofErr w:type="spellEnd"/>
            <w:r w:rsidRPr="0082765D">
              <w:rPr>
                <w:rFonts w:ascii="Times New Roman" w:hAnsi="Times New Roman"/>
                <w:iCs/>
                <w:sz w:val="24"/>
                <w:szCs w:val="24"/>
              </w:rPr>
              <w:t xml:space="preserve"> эзофагит, </w:t>
            </w:r>
            <w:r w:rsidRPr="0082765D">
              <w:rPr>
                <w:rFonts w:ascii="Times New Roman" w:hAnsi="Times New Roman"/>
                <w:iCs/>
                <w:sz w:val="24"/>
                <w:szCs w:val="24"/>
                <w:lang w:val="kk-KZ"/>
              </w:rPr>
              <w:t>асқазан-ішек жолынан қан кету</w:t>
            </w:r>
          </w:p>
        </w:tc>
        <w:tc>
          <w:tcPr>
            <w:tcW w:w="1178" w:type="dxa"/>
            <w:shd w:val="clear" w:color="auto" w:fill="auto"/>
          </w:tcPr>
          <w:p w14:paraId="0AA33DDC" w14:textId="77777777" w:rsidR="00AC05FF" w:rsidRPr="0082765D" w:rsidRDefault="00AC05FF" w:rsidP="005D2044">
            <w:pPr>
              <w:spacing w:after="0" w:line="240" w:lineRule="auto"/>
              <w:jc w:val="both"/>
              <w:rPr>
                <w:rFonts w:ascii="Times New Roman" w:hAnsi="Times New Roman"/>
                <w:iCs/>
                <w:sz w:val="24"/>
                <w:szCs w:val="24"/>
              </w:rPr>
            </w:pPr>
          </w:p>
        </w:tc>
      </w:tr>
      <w:tr w:rsidR="00AC05FF" w:rsidRPr="0082765D" w14:paraId="068F5092" w14:textId="77777777" w:rsidTr="00436D79">
        <w:tc>
          <w:tcPr>
            <w:tcW w:w="1559" w:type="dxa"/>
            <w:shd w:val="clear" w:color="auto" w:fill="auto"/>
          </w:tcPr>
          <w:p w14:paraId="266DFA84" w14:textId="77777777" w:rsidR="00176BC3" w:rsidRPr="0082765D" w:rsidRDefault="00176BC3" w:rsidP="005D2044">
            <w:pPr>
              <w:spacing w:after="0" w:line="240" w:lineRule="auto"/>
              <w:jc w:val="both"/>
              <w:rPr>
                <w:rFonts w:ascii="Times New Roman" w:hAnsi="Times New Roman"/>
                <w:sz w:val="24"/>
                <w:szCs w:val="24"/>
              </w:rPr>
            </w:pPr>
            <w:r w:rsidRPr="0082765D">
              <w:rPr>
                <w:rFonts w:ascii="Times New Roman" w:hAnsi="Times New Roman"/>
                <w:sz w:val="24"/>
                <w:szCs w:val="24"/>
                <w:lang w:val="kk-KZ"/>
              </w:rPr>
              <w:t xml:space="preserve">Тері және тері асты тіндері тарапынан бұзылулар </w:t>
            </w:r>
          </w:p>
          <w:p w14:paraId="64307058" w14:textId="77777777" w:rsidR="00AC05FF" w:rsidRPr="0082765D" w:rsidRDefault="00AC05FF" w:rsidP="005D2044">
            <w:pPr>
              <w:spacing w:after="0" w:line="240" w:lineRule="auto"/>
              <w:jc w:val="both"/>
              <w:rPr>
                <w:rFonts w:ascii="Times New Roman" w:hAnsi="Times New Roman"/>
                <w:iCs/>
                <w:sz w:val="24"/>
                <w:szCs w:val="24"/>
              </w:rPr>
            </w:pPr>
          </w:p>
        </w:tc>
        <w:tc>
          <w:tcPr>
            <w:tcW w:w="1702" w:type="dxa"/>
            <w:shd w:val="clear" w:color="auto" w:fill="auto"/>
          </w:tcPr>
          <w:p w14:paraId="3152CA5E" w14:textId="77777777" w:rsidR="00AC05FF" w:rsidRPr="0082765D" w:rsidRDefault="00AC05FF" w:rsidP="005D2044">
            <w:pPr>
              <w:spacing w:after="0" w:line="240" w:lineRule="auto"/>
              <w:jc w:val="both"/>
              <w:rPr>
                <w:rFonts w:ascii="Times New Roman" w:hAnsi="Times New Roman"/>
                <w:iCs/>
                <w:sz w:val="24"/>
                <w:szCs w:val="24"/>
              </w:rPr>
            </w:pPr>
          </w:p>
        </w:tc>
        <w:tc>
          <w:tcPr>
            <w:tcW w:w="1103" w:type="dxa"/>
            <w:shd w:val="clear" w:color="auto" w:fill="auto"/>
          </w:tcPr>
          <w:p w14:paraId="502A4F4A" w14:textId="77777777" w:rsidR="00AC05FF" w:rsidRPr="0082765D" w:rsidRDefault="00502602" w:rsidP="005D2044">
            <w:pPr>
              <w:spacing w:after="0" w:line="240" w:lineRule="auto"/>
              <w:jc w:val="both"/>
              <w:rPr>
                <w:rFonts w:ascii="Times New Roman" w:hAnsi="Times New Roman"/>
                <w:iCs/>
                <w:sz w:val="24"/>
                <w:szCs w:val="24"/>
              </w:rPr>
            </w:pPr>
            <w:r w:rsidRPr="0082765D">
              <w:rPr>
                <w:rFonts w:ascii="Times New Roman" w:hAnsi="Times New Roman"/>
                <w:iCs/>
                <w:sz w:val="24"/>
                <w:szCs w:val="24"/>
              </w:rPr>
              <w:t>алопеция,</w:t>
            </w:r>
            <w:r w:rsidRPr="0082765D">
              <w:rPr>
                <w:rFonts w:ascii="Times New Roman" w:hAnsi="Times New Roman"/>
                <w:iCs/>
                <w:sz w:val="24"/>
                <w:szCs w:val="24"/>
                <w:lang w:val="kk-KZ"/>
              </w:rPr>
              <w:t xml:space="preserve"> ҚН</w:t>
            </w:r>
            <w:r w:rsidRPr="0082765D">
              <w:rPr>
                <w:rFonts w:ascii="Times New Roman" w:hAnsi="Times New Roman"/>
                <w:iCs/>
                <w:sz w:val="24"/>
                <w:szCs w:val="24"/>
              </w:rPr>
              <w:t xml:space="preserve"> </w:t>
            </w:r>
            <w:r w:rsidRPr="0082765D">
              <w:rPr>
                <w:rFonts w:ascii="Times New Roman" w:hAnsi="Times New Roman"/>
                <w:iCs/>
                <w:sz w:val="24"/>
                <w:szCs w:val="24"/>
                <w:lang w:val="kk-KZ"/>
              </w:rPr>
              <w:t>тері бұзылу</w:t>
            </w:r>
            <w:r w:rsidR="0082765D" w:rsidRPr="0082765D">
              <w:rPr>
                <w:rFonts w:ascii="Times New Roman" w:hAnsi="Times New Roman"/>
                <w:iCs/>
                <w:sz w:val="24"/>
                <w:szCs w:val="24"/>
                <w:lang w:val="kk-KZ"/>
              </w:rPr>
              <w:t>лар</w:t>
            </w:r>
            <w:r w:rsidRPr="0082765D">
              <w:rPr>
                <w:rFonts w:ascii="Times New Roman" w:hAnsi="Times New Roman"/>
                <w:iCs/>
                <w:sz w:val="24"/>
                <w:szCs w:val="24"/>
                <w:lang w:val="kk-KZ"/>
              </w:rPr>
              <w:t>ы</w:t>
            </w:r>
            <w:r w:rsidRPr="0082765D">
              <w:rPr>
                <w:rFonts w:ascii="Times New Roman" w:hAnsi="Times New Roman"/>
                <w:iCs/>
                <w:sz w:val="24"/>
                <w:szCs w:val="24"/>
              </w:rPr>
              <w:t xml:space="preserve">*, </w:t>
            </w:r>
            <w:r w:rsidRPr="0082765D">
              <w:rPr>
                <w:rFonts w:ascii="Times New Roman" w:hAnsi="Times New Roman"/>
                <w:iCs/>
                <w:sz w:val="24"/>
                <w:szCs w:val="24"/>
                <w:lang w:val="kk-KZ"/>
              </w:rPr>
              <w:t>Есекжем</w:t>
            </w:r>
          </w:p>
        </w:tc>
        <w:tc>
          <w:tcPr>
            <w:tcW w:w="1306" w:type="dxa"/>
            <w:shd w:val="clear" w:color="auto" w:fill="auto"/>
          </w:tcPr>
          <w:p w14:paraId="0230AD3E" w14:textId="77777777" w:rsidR="00AC05FF" w:rsidRPr="0082765D" w:rsidRDefault="00AC05FF" w:rsidP="005D2044">
            <w:pPr>
              <w:spacing w:after="0" w:line="240" w:lineRule="auto"/>
              <w:jc w:val="both"/>
              <w:rPr>
                <w:rFonts w:ascii="Times New Roman" w:hAnsi="Times New Roman"/>
                <w:iCs/>
                <w:sz w:val="24"/>
                <w:szCs w:val="24"/>
              </w:rPr>
            </w:pPr>
          </w:p>
        </w:tc>
        <w:tc>
          <w:tcPr>
            <w:tcW w:w="993" w:type="dxa"/>
            <w:shd w:val="clear" w:color="auto" w:fill="auto"/>
          </w:tcPr>
          <w:p w14:paraId="2072D175" w14:textId="77777777" w:rsidR="00AC05FF" w:rsidRPr="0082765D" w:rsidRDefault="00AC05FF" w:rsidP="005D2044">
            <w:pPr>
              <w:spacing w:after="0" w:line="240" w:lineRule="auto"/>
              <w:jc w:val="both"/>
              <w:rPr>
                <w:rFonts w:ascii="Times New Roman" w:hAnsi="Times New Roman"/>
                <w:iCs/>
                <w:sz w:val="24"/>
                <w:szCs w:val="24"/>
              </w:rPr>
            </w:pPr>
            <w:r w:rsidRPr="0082765D">
              <w:rPr>
                <w:rFonts w:ascii="Times New Roman" w:hAnsi="Times New Roman"/>
                <w:iCs/>
                <w:sz w:val="24"/>
                <w:szCs w:val="24"/>
              </w:rPr>
              <w:t xml:space="preserve">эритема, дерматит, </w:t>
            </w:r>
            <w:r w:rsidR="00502602" w:rsidRPr="0082765D">
              <w:rPr>
                <w:rFonts w:ascii="Times New Roman" w:hAnsi="Times New Roman"/>
                <w:iCs/>
                <w:sz w:val="24"/>
                <w:szCs w:val="24"/>
                <w:lang w:val="kk-KZ"/>
              </w:rPr>
              <w:t>қышыну</w:t>
            </w:r>
            <w:r w:rsidR="00502602" w:rsidRPr="0082765D">
              <w:rPr>
                <w:rFonts w:ascii="Times New Roman" w:hAnsi="Times New Roman"/>
                <w:iCs/>
                <w:sz w:val="24"/>
                <w:szCs w:val="24"/>
              </w:rPr>
              <w:t xml:space="preserve">, </w:t>
            </w:r>
            <w:proofErr w:type="spellStart"/>
            <w:r w:rsidR="00502602" w:rsidRPr="0082765D">
              <w:rPr>
                <w:rFonts w:ascii="Times New Roman" w:hAnsi="Times New Roman"/>
                <w:iCs/>
                <w:sz w:val="24"/>
                <w:szCs w:val="24"/>
              </w:rPr>
              <w:t>макулопапулезді</w:t>
            </w:r>
            <w:proofErr w:type="spellEnd"/>
            <w:r w:rsidR="00502602" w:rsidRPr="0082765D">
              <w:rPr>
                <w:rFonts w:ascii="Times New Roman" w:hAnsi="Times New Roman"/>
                <w:iCs/>
                <w:sz w:val="24"/>
                <w:szCs w:val="24"/>
              </w:rPr>
              <w:t xml:space="preserve"> </w:t>
            </w:r>
            <w:proofErr w:type="spellStart"/>
            <w:r w:rsidR="00502602" w:rsidRPr="0082765D">
              <w:rPr>
                <w:rFonts w:ascii="Times New Roman" w:hAnsi="Times New Roman"/>
                <w:iCs/>
                <w:sz w:val="24"/>
                <w:szCs w:val="24"/>
              </w:rPr>
              <w:t>бөртпе</w:t>
            </w:r>
            <w:proofErr w:type="spellEnd"/>
            <w:r w:rsidRPr="0082765D">
              <w:rPr>
                <w:rFonts w:ascii="Times New Roman" w:hAnsi="Times New Roman"/>
                <w:iCs/>
                <w:sz w:val="24"/>
                <w:szCs w:val="24"/>
              </w:rPr>
              <w:t>, гипергидроз</w:t>
            </w:r>
          </w:p>
        </w:tc>
        <w:tc>
          <w:tcPr>
            <w:tcW w:w="1231" w:type="dxa"/>
            <w:shd w:val="clear" w:color="auto" w:fill="auto"/>
          </w:tcPr>
          <w:p w14:paraId="6FDA363E" w14:textId="77777777" w:rsidR="00AC05FF" w:rsidRPr="0082765D" w:rsidRDefault="00AC05FF" w:rsidP="005D2044">
            <w:pPr>
              <w:spacing w:after="0" w:line="240" w:lineRule="auto"/>
              <w:jc w:val="both"/>
              <w:rPr>
                <w:rFonts w:ascii="Times New Roman" w:hAnsi="Times New Roman"/>
                <w:iCs/>
                <w:sz w:val="24"/>
                <w:szCs w:val="24"/>
              </w:rPr>
            </w:pPr>
          </w:p>
        </w:tc>
        <w:tc>
          <w:tcPr>
            <w:tcW w:w="1178" w:type="dxa"/>
            <w:shd w:val="clear" w:color="auto" w:fill="auto"/>
          </w:tcPr>
          <w:p w14:paraId="215FD6F8" w14:textId="77777777" w:rsidR="00502602" w:rsidRPr="0082765D" w:rsidRDefault="00502602" w:rsidP="005D2044">
            <w:pPr>
              <w:tabs>
                <w:tab w:val="left" w:pos="8931"/>
              </w:tabs>
              <w:spacing w:after="0" w:line="240" w:lineRule="auto"/>
              <w:jc w:val="both"/>
              <w:rPr>
                <w:rFonts w:ascii="Times New Roman" w:hAnsi="Times New Roman"/>
                <w:iCs/>
                <w:sz w:val="24"/>
                <w:szCs w:val="24"/>
              </w:rPr>
            </w:pPr>
            <w:r w:rsidRPr="0082765D">
              <w:rPr>
                <w:rFonts w:ascii="Times New Roman" w:hAnsi="Times New Roman"/>
                <w:sz w:val="24"/>
                <w:szCs w:val="24"/>
                <w:lang w:val="kk-KZ"/>
              </w:rPr>
              <w:t>Стивенс-Джонсон синдромы, уытты эпидермальді</w:t>
            </w:r>
            <w:r w:rsidRPr="0082765D">
              <w:rPr>
                <w:rFonts w:ascii="Times New Roman" w:hAnsi="Times New Roman"/>
                <w:iCs/>
                <w:sz w:val="24"/>
                <w:szCs w:val="24"/>
              </w:rPr>
              <w:t xml:space="preserve"> </w:t>
            </w:r>
            <w:proofErr w:type="spellStart"/>
            <w:r w:rsidRPr="0082765D">
              <w:rPr>
                <w:rFonts w:ascii="Times New Roman" w:hAnsi="Times New Roman"/>
                <w:iCs/>
                <w:sz w:val="24"/>
                <w:szCs w:val="24"/>
              </w:rPr>
              <w:t>некролиз</w:t>
            </w:r>
            <w:proofErr w:type="spellEnd"/>
            <w:r w:rsidRPr="0082765D">
              <w:rPr>
                <w:rFonts w:ascii="Times New Roman" w:hAnsi="Times New Roman"/>
                <w:iCs/>
                <w:sz w:val="24"/>
                <w:szCs w:val="24"/>
              </w:rPr>
              <w:t xml:space="preserve"> (ТЭН), </w:t>
            </w:r>
            <w:r w:rsidRPr="0082765D">
              <w:rPr>
                <w:rFonts w:ascii="Times New Roman" w:hAnsi="Times New Roman"/>
                <w:sz w:val="24"/>
                <w:szCs w:val="24"/>
                <w:lang w:val="kk-KZ"/>
              </w:rPr>
              <w:t>эозинофилиясы және жүйелік симптомдары бар  дәрілік реакция</w:t>
            </w:r>
            <w:r w:rsidRPr="0082765D">
              <w:rPr>
                <w:rFonts w:ascii="Times New Roman" w:hAnsi="Times New Roman"/>
                <w:iCs/>
                <w:sz w:val="24"/>
                <w:szCs w:val="24"/>
              </w:rPr>
              <w:t xml:space="preserve"> (DRESS-синдром)*</w:t>
            </w:r>
          </w:p>
          <w:p w14:paraId="74C6B80A" w14:textId="77777777" w:rsidR="00AC05FF" w:rsidRPr="0082765D" w:rsidRDefault="00AC05FF" w:rsidP="005D2044">
            <w:pPr>
              <w:spacing w:after="0" w:line="240" w:lineRule="auto"/>
              <w:jc w:val="both"/>
              <w:rPr>
                <w:rFonts w:ascii="Times New Roman" w:hAnsi="Times New Roman"/>
                <w:iCs/>
                <w:sz w:val="24"/>
                <w:szCs w:val="24"/>
              </w:rPr>
            </w:pPr>
          </w:p>
        </w:tc>
      </w:tr>
      <w:tr w:rsidR="00025EC3" w:rsidRPr="0082765D" w14:paraId="656699A6" w14:textId="77777777" w:rsidTr="00436D79">
        <w:tc>
          <w:tcPr>
            <w:tcW w:w="1559" w:type="dxa"/>
            <w:shd w:val="clear" w:color="auto" w:fill="auto"/>
          </w:tcPr>
          <w:p w14:paraId="4312AB1C" w14:textId="77777777" w:rsidR="00176BC3" w:rsidRPr="0082765D" w:rsidRDefault="00176BC3" w:rsidP="005D2044">
            <w:pPr>
              <w:spacing w:after="0" w:line="240" w:lineRule="auto"/>
              <w:jc w:val="both"/>
              <w:rPr>
                <w:rFonts w:ascii="Times New Roman" w:hAnsi="Times New Roman"/>
                <w:i/>
                <w:sz w:val="24"/>
                <w:szCs w:val="24"/>
                <w:lang w:val="kk-KZ"/>
              </w:rPr>
            </w:pPr>
            <w:r w:rsidRPr="0082765D">
              <w:rPr>
                <w:rFonts w:ascii="Times New Roman" w:hAnsi="Times New Roman"/>
                <w:sz w:val="24"/>
                <w:szCs w:val="24"/>
                <w:lang w:val="kk-KZ"/>
              </w:rPr>
              <w:t xml:space="preserve">Жыныс мүшелері және сүт безі  тарапынан бұзылулар </w:t>
            </w:r>
          </w:p>
          <w:p w14:paraId="3E3B223F" w14:textId="77777777" w:rsidR="00025EC3" w:rsidRPr="0082765D" w:rsidRDefault="00025EC3" w:rsidP="005D2044">
            <w:pPr>
              <w:spacing w:after="0" w:line="240" w:lineRule="auto"/>
              <w:jc w:val="both"/>
              <w:rPr>
                <w:rFonts w:ascii="Times New Roman" w:hAnsi="Times New Roman"/>
                <w:iCs/>
                <w:sz w:val="24"/>
                <w:szCs w:val="24"/>
                <w:lang w:val="kk-KZ"/>
              </w:rPr>
            </w:pPr>
          </w:p>
        </w:tc>
        <w:tc>
          <w:tcPr>
            <w:tcW w:w="1702" w:type="dxa"/>
            <w:shd w:val="clear" w:color="auto" w:fill="auto"/>
          </w:tcPr>
          <w:p w14:paraId="7D9D92E4" w14:textId="77777777" w:rsidR="00025EC3" w:rsidRPr="0082765D" w:rsidRDefault="00025EC3" w:rsidP="005D2044">
            <w:pPr>
              <w:spacing w:after="0" w:line="240" w:lineRule="auto"/>
              <w:jc w:val="both"/>
              <w:rPr>
                <w:rFonts w:ascii="Times New Roman" w:hAnsi="Times New Roman"/>
                <w:iCs/>
                <w:sz w:val="24"/>
                <w:szCs w:val="24"/>
              </w:rPr>
            </w:pPr>
          </w:p>
        </w:tc>
        <w:tc>
          <w:tcPr>
            <w:tcW w:w="1103" w:type="dxa"/>
            <w:shd w:val="clear" w:color="auto" w:fill="auto"/>
          </w:tcPr>
          <w:p w14:paraId="21192406" w14:textId="77777777" w:rsidR="00025EC3" w:rsidRPr="0082765D" w:rsidRDefault="00C64F26" w:rsidP="005D2044">
            <w:pPr>
              <w:spacing w:after="0" w:line="240" w:lineRule="auto"/>
              <w:jc w:val="both"/>
              <w:rPr>
                <w:rFonts w:ascii="Times New Roman" w:hAnsi="Times New Roman"/>
                <w:iCs/>
                <w:sz w:val="24"/>
                <w:szCs w:val="24"/>
              </w:rPr>
            </w:pPr>
            <w:r w:rsidRPr="0082765D">
              <w:rPr>
                <w:rFonts w:ascii="Times New Roman" w:hAnsi="Times New Roman"/>
                <w:iCs/>
                <w:sz w:val="24"/>
                <w:szCs w:val="24"/>
              </w:rPr>
              <w:t>аменорея</w:t>
            </w:r>
          </w:p>
        </w:tc>
        <w:tc>
          <w:tcPr>
            <w:tcW w:w="1306" w:type="dxa"/>
            <w:shd w:val="clear" w:color="auto" w:fill="auto"/>
          </w:tcPr>
          <w:p w14:paraId="5C87C2EF" w14:textId="77777777" w:rsidR="00025EC3" w:rsidRPr="0082765D" w:rsidRDefault="00025EC3" w:rsidP="005D2044">
            <w:pPr>
              <w:spacing w:after="0" w:line="240" w:lineRule="auto"/>
              <w:jc w:val="both"/>
              <w:rPr>
                <w:rFonts w:ascii="Times New Roman" w:hAnsi="Times New Roman"/>
                <w:iCs/>
                <w:sz w:val="24"/>
                <w:szCs w:val="24"/>
              </w:rPr>
            </w:pPr>
          </w:p>
        </w:tc>
        <w:tc>
          <w:tcPr>
            <w:tcW w:w="993" w:type="dxa"/>
            <w:shd w:val="clear" w:color="auto" w:fill="auto"/>
          </w:tcPr>
          <w:p w14:paraId="5F4E32F9" w14:textId="77777777" w:rsidR="00025EC3" w:rsidRPr="0082765D" w:rsidRDefault="00025EC3" w:rsidP="005D2044">
            <w:pPr>
              <w:spacing w:after="0" w:line="240" w:lineRule="auto"/>
              <w:jc w:val="both"/>
              <w:rPr>
                <w:rFonts w:ascii="Times New Roman" w:hAnsi="Times New Roman"/>
                <w:iCs/>
                <w:sz w:val="24"/>
                <w:szCs w:val="24"/>
              </w:rPr>
            </w:pPr>
          </w:p>
        </w:tc>
        <w:tc>
          <w:tcPr>
            <w:tcW w:w="1231" w:type="dxa"/>
            <w:shd w:val="clear" w:color="auto" w:fill="auto"/>
          </w:tcPr>
          <w:p w14:paraId="560666BA" w14:textId="77777777" w:rsidR="00025EC3" w:rsidRPr="0082765D" w:rsidRDefault="00502602" w:rsidP="005D2044">
            <w:pPr>
              <w:spacing w:after="0" w:line="240" w:lineRule="auto"/>
              <w:jc w:val="both"/>
              <w:rPr>
                <w:rFonts w:ascii="Times New Roman" w:hAnsi="Times New Roman"/>
                <w:iCs/>
                <w:sz w:val="24"/>
                <w:szCs w:val="24"/>
                <w:lang w:val="kk-KZ"/>
              </w:rPr>
            </w:pPr>
            <w:r w:rsidRPr="0082765D">
              <w:rPr>
                <w:rFonts w:ascii="Times New Roman" w:hAnsi="Times New Roman"/>
                <w:iCs/>
                <w:sz w:val="24"/>
                <w:szCs w:val="24"/>
                <w:lang w:val="kk-KZ"/>
              </w:rPr>
              <w:t>бедеулік</w:t>
            </w:r>
          </w:p>
        </w:tc>
        <w:tc>
          <w:tcPr>
            <w:tcW w:w="1178" w:type="dxa"/>
            <w:shd w:val="clear" w:color="auto" w:fill="auto"/>
          </w:tcPr>
          <w:p w14:paraId="4E9FD977" w14:textId="77777777" w:rsidR="00025EC3" w:rsidRPr="0082765D" w:rsidRDefault="00025EC3" w:rsidP="005D2044">
            <w:pPr>
              <w:spacing w:after="0" w:line="240" w:lineRule="auto"/>
              <w:jc w:val="both"/>
              <w:rPr>
                <w:rFonts w:ascii="Times New Roman" w:hAnsi="Times New Roman"/>
                <w:iCs/>
                <w:sz w:val="24"/>
                <w:szCs w:val="24"/>
              </w:rPr>
            </w:pPr>
          </w:p>
        </w:tc>
      </w:tr>
      <w:tr w:rsidR="00025EC3" w:rsidRPr="0082765D" w14:paraId="2580ADFD" w14:textId="77777777" w:rsidTr="00436D79">
        <w:tc>
          <w:tcPr>
            <w:tcW w:w="1559" w:type="dxa"/>
            <w:shd w:val="clear" w:color="auto" w:fill="auto"/>
          </w:tcPr>
          <w:p w14:paraId="2C2152F7" w14:textId="77777777" w:rsidR="00176BC3" w:rsidRPr="0082765D" w:rsidRDefault="00176BC3" w:rsidP="005D2044">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Бауыр және өт шығару жолдары тарапынан бұзылулар</w:t>
            </w:r>
          </w:p>
          <w:p w14:paraId="1578A985" w14:textId="77777777" w:rsidR="00025EC3" w:rsidRPr="0082765D" w:rsidRDefault="00025EC3" w:rsidP="005D2044">
            <w:pPr>
              <w:spacing w:after="0" w:line="240" w:lineRule="auto"/>
              <w:jc w:val="both"/>
              <w:rPr>
                <w:rFonts w:ascii="Times New Roman" w:hAnsi="Times New Roman"/>
                <w:iCs/>
                <w:sz w:val="24"/>
                <w:szCs w:val="24"/>
                <w:lang w:val="kk-KZ"/>
              </w:rPr>
            </w:pPr>
          </w:p>
        </w:tc>
        <w:tc>
          <w:tcPr>
            <w:tcW w:w="1702" w:type="dxa"/>
            <w:shd w:val="clear" w:color="auto" w:fill="auto"/>
          </w:tcPr>
          <w:p w14:paraId="510C1A59" w14:textId="77777777" w:rsidR="00025EC3" w:rsidRPr="0082765D" w:rsidRDefault="00025EC3" w:rsidP="005D2044">
            <w:pPr>
              <w:spacing w:after="0" w:line="240" w:lineRule="auto"/>
              <w:jc w:val="both"/>
              <w:rPr>
                <w:rFonts w:ascii="Times New Roman" w:hAnsi="Times New Roman"/>
                <w:iCs/>
                <w:sz w:val="24"/>
                <w:szCs w:val="24"/>
              </w:rPr>
            </w:pPr>
          </w:p>
        </w:tc>
        <w:tc>
          <w:tcPr>
            <w:tcW w:w="1103" w:type="dxa"/>
            <w:shd w:val="clear" w:color="auto" w:fill="auto"/>
          </w:tcPr>
          <w:p w14:paraId="585BA9AA" w14:textId="77777777" w:rsidR="00025EC3" w:rsidRPr="0082765D" w:rsidRDefault="00025EC3" w:rsidP="005D2044">
            <w:pPr>
              <w:spacing w:after="0" w:line="240" w:lineRule="auto"/>
              <w:jc w:val="both"/>
              <w:rPr>
                <w:rFonts w:ascii="Times New Roman" w:hAnsi="Times New Roman"/>
                <w:iCs/>
                <w:sz w:val="24"/>
                <w:szCs w:val="24"/>
              </w:rPr>
            </w:pPr>
          </w:p>
        </w:tc>
        <w:tc>
          <w:tcPr>
            <w:tcW w:w="1306" w:type="dxa"/>
            <w:shd w:val="clear" w:color="auto" w:fill="auto"/>
          </w:tcPr>
          <w:p w14:paraId="4F88B6B9" w14:textId="77777777" w:rsidR="00025EC3" w:rsidRPr="0082765D" w:rsidRDefault="00025EC3" w:rsidP="005D2044">
            <w:pPr>
              <w:spacing w:after="0" w:line="240" w:lineRule="auto"/>
              <w:jc w:val="both"/>
              <w:rPr>
                <w:rFonts w:ascii="Times New Roman" w:hAnsi="Times New Roman"/>
                <w:iCs/>
                <w:sz w:val="24"/>
                <w:szCs w:val="24"/>
              </w:rPr>
            </w:pPr>
          </w:p>
        </w:tc>
        <w:tc>
          <w:tcPr>
            <w:tcW w:w="993" w:type="dxa"/>
            <w:shd w:val="clear" w:color="auto" w:fill="auto"/>
          </w:tcPr>
          <w:p w14:paraId="4AD6BA7D" w14:textId="77777777" w:rsidR="00025EC3" w:rsidRPr="0082765D" w:rsidRDefault="00025EC3" w:rsidP="005D2044">
            <w:pPr>
              <w:spacing w:after="0" w:line="240" w:lineRule="auto"/>
              <w:jc w:val="both"/>
              <w:rPr>
                <w:rFonts w:ascii="Times New Roman" w:hAnsi="Times New Roman"/>
                <w:iCs/>
                <w:sz w:val="24"/>
                <w:szCs w:val="24"/>
              </w:rPr>
            </w:pPr>
          </w:p>
        </w:tc>
        <w:tc>
          <w:tcPr>
            <w:tcW w:w="1231" w:type="dxa"/>
            <w:shd w:val="clear" w:color="auto" w:fill="auto"/>
          </w:tcPr>
          <w:p w14:paraId="2ABD1ABD" w14:textId="77777777" w:rsidR="00025EC3" w:rsidRPr="0082765D" w:rsidRDefault="00025EC3" w:rsidP="005D2044">
            <w:pPr>
              <w:spacing w:after="0" w:line="240" w:lineRule="auto"/>
              <w:jc w:val="both"/>
              <w:rPr>
                <w:rFonts w:ascii="Times New Roman" w:hAnsi="Times New Roman"/>
                <w:iCs/>
                <w:sz w:val="24"/>
                <w:szCs w:val="24"/>
              </w:rPr>
            </w:pPr>
          </w:p>
        </w:tc>
        <w:tc>
          <w:tcPr>
            <w:tcW w:w="1178" w:type="dxa"/>
            <w:shd w:val="clear" w:color="auto" w:fill="auto"/>
          </w:tcPr>
          <w:p w14:paraId="33B78985" w14:textId="77777777" w:rsidR="00502602" w:rsidRPr="0082765D" w:rsidRDefault="00502602" w:rsidP="005D2044">
            <w:pPr>
              <w:tabs>
                <w:tab w:val="left" w:pos="8931"/>
              </w:tabs>
              <w:spacing w:after="0" w:line="240" w:lineRule="auto"/>
              <w:jc w:val="both"/>
              <w:rPr>
                <w:rFonts w:ascii="Times New Roman" w:hAnsi="Times New Roman"/>
                <w:iCs/>
                <w:sz w:val="24"/>
                <w:szCs w:val="24"/>
              </w:rPr>
            </w:pPr>
            <w:r w:rsidRPr="0082765D">
              <w:rPr>
                <w:rFonts w:ascii="Times New Roman" w:hAnsi="Times New Roman"/>
                <w:iCs/>
                <w:sz w:val="24"/>
                <w:szCs w:val="24"/>
                <w:lang w:val="kk-KZ"/>
              </w:rPr>
              <w:t>бауыр</w:t>
            </w:r>
            <w:r w:rsidRPr="0082765D">
              <w:rPr>
                <w:rFonts w:ascii="Times New Roman" w:hAnsi="Times New Roman"/>
                <w:iCs/>
                <w:sz w:val="24"/>
                <w:szCs w:val="24"/>
              </w:rPr>
              <w:t xml:space="preserve"> </w:t>
            </w:r>
            <w:r w:rsidRPr="0082765D">
              <w:rPr>
                <w:rFonts w:ascii="Times New Roman" w:hAnsi="Times New Roman"/>
                <w:sz w:val="24"/>
                <w:szCs w:val="24"/>
                <w:lang w:val="kk-KZ"/>
              </w:rPr>
              <w:t>жеткіліксіздігі</w:t>
            </w:r>
          </w:p>
          <w:p w14:paraId="23238A63" w14:textId="77777777" w:rsidR="00025EC3" w:rsidRPr="0082765D" w:rsidRDefault="00025EC3" w:rsidP="005D2044">
            <w:pPr>
              <w:spacing w:after="0" w:line="240" w:lineRule="auto"/>
              <w:jc w:val="both"/>
              <w:rPr>
                <w:rFonts w:ascii="Times New Roman" w:hAnsi="Times New Roman"/>
                <w:iCs/>
                <w:sz w:val="24"/>
                <w:szCs w:val="24"/>
              </w:rPr>
            </w:pPr>
          </w:p>
        </w:tc>
      </w:tr>
      <w:tr w:rsidR="00C64F26" w:rsidRPr="0082765D" w14:paraId="42894B17" w14:textId="77777777" w:rsidTr="00436D79">
        <w:tc>
          <w:tcPr>
            <w:tcW w:w="1559" w:type="dxa"/>
            <w:shd w:val="clear" w:color="auto" w:fill="auto"/>
          </w:tcPr>
          <w:p w14:paraId="549F9B53" w14:textId="77777777" w:rsidR="00176BC3" w:rsidRPr="0082765D" w:rsidRDefault="00176BC3" w:rsidP="005D2044">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Жалпы бұзылыстар және енгізу орнындағы реакциялар</w:t>
            </w:r>
          </w:p>
          <w:p w14:paraId="0A16A5E2" w14:textId="77777777" w:rsidR="00C64F26" w:rsidRPr="0082765D" w:rsidRDefault="00C64F26" w:rsidP="005D2044">
            <w:pPr>
              <w:spacing w:after="0" w:line="240" w:lineRule="auto"/>
              <w:jc w:val="both"/>
              <w:rPr>
                <w:rFonts w:ascii="Times New Roman" w:hAnsi="Times New Roman"/>
                <w:iCs/>
                <w:sz w:val="24"/>
                <w:szCs w:val="24"/>
                <w:lang w:val="kk-KZ"/>
              </w:rPr>
            </w:pPr>
          </w:p>
        </w:tc>
        <w:tc>
          <w:tcPr>
            <w:tcW w:w="1702" w:type="dxa"/>
            <w:shd w:val="clear" w:color="auto" w:fill="auto"/>
          </w:tcPr>
          <w:p w14:paraId="21E683B4" w14:textId="77777777" w:rsidR="00C64F26" w:rsidRPr="0082765D" w:rsidRDefault="00502602" w:rsidP="005D2044">
            <w:pPr>
              <w:spacing w:after="0" w:line="240" w:lineRule="auto"/>
              <w:jc w:val="both"/>
              <w:rPr>
                <w:rFonts w:ascii="Times New Roman" w:hAnsi="Times New Roman"/>
                <w:iCs/>
                <w:sz w:val="24"/>
                <w:szCs w:val="24"/>
              </w:rPr>
            </w:pPr>
            <w:r w:rsidRPr="0082765D">
              <w:rPr>
                <w:rFonts w:ascii="Times New Roman" w:hAnsi="Times New Roman"/>
                <w:iCs/>
                <w:sz w:val="24"/>
                <w:szCs w:val="24"/>
                <w:lang w:val="kk-KZ"/>
              </w:rPr>
              <w:t>шырыштың қабынуы, қажу, қызба</w:t>
            </w:r>
          </w:p>
        </w:tc>
        <w:tc>
          <w:tcPr>
            <w:tcW w:w="1103" w:type="dxa"/>
            <w:shd w:val="clear" w:color="auto" w:fill="auto"/>
          </w:tcPr>
          <w:p w14:paraId="23575780" w14:textId="77777777" w:rsidR="00C64F26" w:rsidRPr="0082765D" w:rsidRDefault="00502602" w:rsidP="005D2044">
            <w:pPr>
              <w:spacing w:after="0" w:line="240" w:lineRule="auto"/>
              <w:jc w:val="both"/>
              <w:rPr>
                <w:rFonts w:ascii="Times New Roman" w:hAnsi="Times New Roman"/>
                <w:iCs/>
                <w:sz w:val="24"/>
                <w:szCs w:val="24"/>
              </w:rPr>
            </w:pPr>
            <w:r w:rsidRPr="0082765D">
              <w:rPr>
                <w:rFonts w:ascii="Times New Roman" w:hAnsi="Times New Roman"/>
                <w:iCs/>
                <w:sz w:val="24"/>
                <w:szCs w:val="24"/>
                <w:lang w:val="kk-KZ"/>
              </w:rPr>
              <w:t>ауырсыну, қалтырау</w:t>
            </w:r>
            <w:r w:rsidR="00C64F26" w:rsidRPr="0082765D">
              <w:rPr>
                <w:rFonts w:ascii="Times New Roman" w:hAnsi="Times New Roman"/>
                <w:iCs/>
                <w:sz w:val="24"/>
                <w:szCs w:val="24"/>
              </w:rPr>
              <w:t>, дегидратация, анорексия</w:t>
            </w:r>
          </w:p>
        </w:tc>
        <w:tc>
          <w:tcPr>
            <w:tcW w:w="1306" w:type="dxa"/>
            <w:shd w:val="clear" w:color="auto" w:fill="auto"/>
          </w:tcPr>
          <w:p w14:paraId="68C48B6F" w14:textId="77777777" w:rsidR="00C64F26" w:rsidRPr="0082765D" w:rsidRDefault="00C64F26" w:rsidP="005D2044">
            <w:pPr>
              <w:spacing w:after="0" w:line="240" w:lineRule="auto"/>
              <w:jc w:val="both"/>
              <w:rPr>
                <w:rFonts w:ascii="Times New Roman" w:hAnsi="Times New Roman"/>
                <w:iCs/>
                <w:sz w:val="24"/>
                <w:szCs w:val="24"/>
              </w:rPr>
            </w:pPr>
          </w:p>
        </w:tc>
        <w:tc>
          <w:tcPr>
            <w:tcW w:w="993" w:type="dxa"/>
            <w:shd w:val="clear" w:color="auto" w:fill="auto"/>
          </w:tcPr>
          <w:p w14:paraId="57261B88" w14:textId="77777777" w:rsidR="00C64F26" w:rsidRPr="0082765D" w:rsidRDefault="00C64F26" w:rsidP="005D2044">
            <w:pPr>
              <w:spacing w:after="0" w:line="240" w:lineRule="auto"/>
              <w:jc w:val="both"/>
              <w:rPr>
                <w:rFonts w:ascii="Times New Roman" w:hAnsi="Times New Roman"/>
                <w:iCs/>
                <w:sz w:val="24"/>
                <w:szCs w:val="24"/>
              </w:rPr>
            </w:pPr>
          </w:p>
        </w:tc>
        <w:tc>
          <w:tcPr>
            <w:tcW w:w="1231" w:type="dxa"/>
            <w:shd w:val="clear" w:color="auto" w:fill="auto"/>
          </w:tcPr>
          <w:p w14:paraId="6BFB140F" w14:textId="77777777" w:rsidR="00C64F26" w:rsidRPr="0082765D" w:rsidRDefault="00502602" w:rsidP="005D2044">
            <w:pPr>
              <w:spacing w:after="0" w:line="240" w:lineRule="auto"/>
              <w:jc w:val="both"/>
              <w:rPr>
                <w:rFonts w:ascii="Times New Roman" w:hAnsi="Times New Roman"/>
                <w:iCs/>
                <w:sz w:val="24"/>
                <w:szCs w:val="24"/>
              </w:rPr>
            </w:pPr>
            <w:r w:rsidRPr="0082765D">
              <w:rPr>
                <w:rFonts w:ascii="Times New Roman" w:hAnsi="Times New Roman"/>
                <w:iCs/>
                <w:sz w:val="24"/>
                <w:szCs w:val="24"/>
                <w:lang w:val="kk-KZ"/>
              </w:rPr>
              <w:t>көп ағзал</w:t>
            </w:r>
            <w:proofErr w:type="spellStart"/>
            <w:r w:rsidRPr="0082765D">
              <w:rPr>
                <w:rFonts w:ascii="Times New Roman" w:hAnsi="Times New Roman"/>
                <w:iCs/>
                <w:sz w:val="24"/>
                <w:szCs w:val="24"/>
              </w:rPr>
              <w:t>ық</w:t>
            </w:r>
            <w:proofErr w:type="spellEnd"/>
            <w:r w:rsidRPr="0082765D">
              <w:rPr>
                <w:rFonts w:ascii="Times New Roman" w:hAnsi="Times New Roman"/>
                <w:iCs/>
                <w:sz w:val="24"/>
                <w:szCs w:val="24"/>
              </w:rPr>
              <w:t xml:space="preserve"> </w:t>
            </w:r>
            <w:r w:rsidRPr="0082765D">
              <w:rPr>
                <w:rFonts w:ascii="Times New Roman" w:hAnsi="Times New Roman"/>
                <w:sz w:val="24"/>
                <w:szCs w:val="24"/>
                <w:lang w:val="kk-KZ"/>
              </w:rPr>
              <w:t>жеткіліксіздік</w:t>
            </w:r>
          </w:p>
        </w:tc>
        <w:tc>
          <w:tcPr>
            <w:tcW w:w="1178" w:type="dxa"/>
            <w:shd w:val="clear" w:color="auto" w:fill="auto"/>
          </w:tcPr>
          <w:p w14:paraId="1A3D739F" w14:textId="77777777" w:rsidR="00C64F26" w:rsidRPr="0082765D" w:rsidRDefault="00C64F26" w:rsidP="005D2044">
            <w:pPr>
              <w:spacing w:after="0" w:line="240" w:lineRule="auto"/>
              <w:jc w:val="both"/>
              <w:rPr>
                <w:rFonts w:ascii="Times New Roman" w:hAnsi="Times New Roman"/>
                <w:iCs/>
                <w:sz w:val="24"/>
                <w:szCs w:val="24"/>
              </w:rPr>
            </w:pPr>
          </w:p>
        </w:tc>
      </w:tr>
      <w:tr w:rsidR="00C64F26" w:rsidRPr="0082765D" w14:paraId="132D2EE9" w14:textId="77777777" w:rsidTr="00436D79">
        <w:tc>
          <w:tcPr>
            <w:tcW w:w="1559" w:type="dxa"/>
            <w:shd w:val="clear" w:color="auto" w:fill="auto"/>
          </w:tcPr>
          <w:p w14:paraId="28129144" w14:textId="77777777" w:rsidR="00176BC3" w:rsidRPr="0082765D" w:rsidRDefault="00176BC3" w:rsidP="005D2044">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 xml:space="preserve">Зертханалық және құралмен тексеру деректері </w:t>
            </w:r>
          </w:p>
          <w:p w14:paraId="6B5BA45C" w14:textId="77777777" w:rsidR="00C64F26" w:rsidRPr="0082765D" w:rsidRDefault="00C64F26" w:rsidP="005D2044">
            <w:pPr>
              <w:spacing w:after="0" w:line="240" w:lineRule="auto"/>
              <w:jc w:val="both"/>
              <w:rPr>
                <w:rFonts w:ascii="Times New Roman" w:hAnsi="Times New Roman"/>
                <w:iCs/>
                <w:sz w:val="24"/>
                <w:szCs w:val="24"/>
              </w:rPr>
            </w:pPr>
          </w:p>
        </w:tc>
        <w:tc>
          <w:tcPr>
            <w:tcW w:w="1702" w:type="dxa"/>
            <w:shd w:val="clear" w:color="auto" w:fill="auto"/>
          </w:tcPr>
          <w:p w14:paraId="35BD4247" w14:textId="77777777" w:rsidR="00C64F26" w:rsidRPr="0082765D" w:rsidRDefault="00502602" w:rsidP="005D2044">
            <w:pPr>
              <w:spacing w:after="0" w:line="240" w:lineRule="auto"/>
              <w:jc w:val="both"/>
              <w:rPr>
                <w:rFonts w:ascii="Times New Roman" w:hAnsi="Times New Roman"/>
                <w:iCs/>
                <w:sz w:val="24"/>
                <w:szCs w:val="24"/>
              </w:rPr>
            </w:pPr>
            <w:r w:rsidRPr="0082765D">
              <w:rPr>
                <w:rFonts w:ascii="Times New Roman" w:hAnsi="Times New Roman"/>
                <w:iCs/>
                <w:sz w:val="24"/>
                <w:szCs w:val="24"/>
              </w:rPr>
              <w:t xml:space="preserve">гемоглобин </w:t>
            </w:r>
            <w:proofErr w:type="spellStart"/>
            <w:r w:rsidRPr="0082765D">
              <w:rPr>
                <w:rFonts w:ascii="Times New Roman" w:hAnsi="Times New Roman"/>
                <w:iCs/>
                <w:sz w:val="24"/>
                <w:szCs w:val="24"/>
              </w:rPr>
              <w:t>деңгейі</w:t>
            </w:r>
            <w:proofErr w:type="spellEnd"/>
            <w:r w:rsidRPr="0082765D">
              <w:rPr>
                <w:rFonts w:ascii="Times New Roman" w:hAnsi="Times New Roman"/>
                <w:iCs/>
                <w:sz w:val="24"/>
                <w:szCs w:val="24"/>
              </w:rPr>
              <w:t xml:space="preserve"> </w:t>
            </w:r>
            <w:proofErr w:type="spellStart"/>
            <w:r w:rsidRPr="0082765D">
              <w:rPr>
                <w:rFonts w:ascii="Times New Roman" w:hAnsi="Times New Roman"/>
                <w:iCs/>
                <w:sz w:val="24"/>
                <w:szCs w:val="24"/>
              </w:rPr>
              <w:t>төмендеуі</w:t>
            </w:r>
            <w:proofErr w:type="spellEnd"/>
            <w:r w:rsidRPr="0082765D">
              <w:rPr>
                <w:rFonts w:ascii="Times New Roman" w:hAnsi="Times New Roman"/>
                <w:iCs/>
                <w:sz w:val="24"/>
                <w:szCs w:val="24"/>
              </w:rPr>
              <w:t xml:space="preserve">, креатинин </w:t>
            </w:r>
            <w:proofErr w:type="spellStart"/>
            <w:r w:rsidRPr="0082765D">
              <w:rPr>
                <w:rFonts w:ascii="Times New Roman" w:hAnsi="Times New Roman"/>
                <w:iCs/>
                <w:sz w:val="24"/>
                <w:szCs w:val="24"/>
              </w:rPr>
              <w:t>деңгейі</w:t>
            </w:r>
            <w:proofErr w:type="spellEnd"/>
            <w:r w:rsidRPr="0082765D">
              <w:rPr>
                <w:rFonts w:ascii="Times New Roman" w:hAnsi="Times New Roman"/>
                <w:iCs/>
                <w:sz w:val="24"/>
                <w:szCs w:val="24"/>
                <w:lang w:val="kk-KZ"/>
              </w:rPr>
              <w:t xml:space="preserve"> жоғарылауы</w:t>
            </w:r>
            <w:r w:rsidRPr="0082765D">
              <w:rPr>
                <w:rFonts w:ascii="Times New Roman" w:hAnsi="Times New Roman"/>
                <w:iCs/>
                <w:sz w:val="24"/>
                <w:szCs w:val="24"/>
              </w:rPr>
              <w:t xml:space="preserve">, мочевина </w:t>
            </w:r>
            <w:proofErr w:type="spellStart"/>
            <w:r w:rsidRPr="0082765D">
              <w:rPr>
                <w:rFonts w:ascii="Times New Roman" w:hAnsi="Times New Roman"/>
                <w:iCs/>
                <w:sz w:val="24"/>
                <w:szCs w:val="24"/>
              </w:rPr>
              <w:t>деңгейі</w:t>
            </w:r>
            <w:proofErr w:type="spellEnd"/>
            <w:r w:rsidRPr="0082765D">
              <w:rPr>
                <w:rFonts w:ascii="Times New Roman" w:hAnsi="Times New Roman"/>
                <w:iCs/>
                <w:sz w:val="24"/>
                <w:szCs w:val="24"/>
                <w:lang w:val="kk-KZ"/>
              </w:rPr>
              <w:t xml:space="preserve"> жоғарылауы</w:t>
            </w:r>
          </w:p>
        </w:tc>
        <w:tc>
          <w:tcPr>
            <w:tcW w:w="1103" w:type="dxa"/>
            <w:shd w:val="clear" w:color="auto" w:fill="auto"/>
          </w:tcPr>
          <w:p w14:paraId="38A46427" w14:textId="77777777" w:rsidR="00502602" w:rsidRPr="0082765D" w:rsidRDefault="00502602" w:rsidP="005D2044">
            <w:pPr>
              <w:spacing w:after="0" w:line="240" w:lineRule="auto"/>
              <w:jc w:val="both"/>
              <w:rPr>
                <w:rFonts w:ascii="Times New Roman" w:hAnsi="Times New Roman"/>
                <w:iCs/>
                <w:sz w:val="24"/>
                <w:szCs w:val="24"/>
              </w:rPr>
            </w:pPr>
            <w:r w:rsidRPr="0082765D">
              <w:rPr>
                <w:rFonts w:ascii="Times New Roman" w:hAnsi="Times New Roman"/>
                <w:iCs/>
                <w:sz w:val="24"/>
                <w:szCs w:val="24"/>
              </w:rPr>
              <w:t xml:space="preserve">АСТ, АЛТ, </w:t>
            </w:r>
            <w:proofErr w:type="spellStart"/>
            <w:r w:rsidRPr="0082765D">
              <w:rPr>
                <w:rFonts w:ascii="Times New Roman" w:hAnsi="Times New Roman"/>
                <w:iCs/>
                <w:sz w:val="24"/>
                <w:szCs w:val="24"/>
              </w:rPr>
              <w:t>сілтілі</w:t>
            </w:r>
            <w:proofErr w:type="spellEnd"/>
            <w:r w:rsidRPr="0082765D">
              <w:rPr>
                <w:rFonts w:ascii="Times New Roman" w:hAnsi="Times New Roman"/>
                <w:iCs/>
                <w:sz w:val="24"/>
                <w:szCs w:val="24"/>
              </w:rPr>
              <w:t xml:space="preserve"> фосфатаза, билирубин </w:t>
            </w:r>
            <w:proofErr w:type="spellStart"/>
            <w:r w:rsidRPr="0082765D">
              <w:rPr>
                <w:rFonts w:ascii="Times New Roman" w:hAnsi="Times New Roman"/>
                <w:iCs/>
                <w:sz w:val="24"/>
                <w:szCs w:val="24"/>
              </w:rPr>
              <w:t>деңгейінің</w:t>
            </w:r>
            <w:proofErr w:type="spellEnd"/>
            <w:r w:rsidRPr="0082765D">
              <w:rPr>
                <w:rFonts w:ascii="Times New Roman" w:hAnsi="Times New Roman"/>
                <w:iCs/>
                <w:sz w:val="24"/>
                <w:szCs w:val="24"/>
              </w:rPr>
              <w:t xml:space="preserve"> </w:t>
            </w:r>
            <w:proofErr w:type="spellStart"/>
            <w:r w:rsidRPr="0082765D">
              <w:rPr>
                <w:rFonts w:ascii="Times New Roman" w:hAnsi="Times New Roman"/>
                <w:iCs/>
                <w:sz w:val="24"/>
                <w:szCs w:val="24"/>
              </w:rPr>
              <w:t>жоғарылауы</w:t>
            </w:r>
            <w:proofErr w:type="spellEnd"/>
            <w:r w:rsidRPr="0082765D">
              <w:rPr>
                <w:rFonts w:ascii="Times New Roman" w:hAnsi="Times New Roman"/>
                <w:iCs/>
                <w:sz w:val="24"/>
                <w:szCs w:val="24"/>
              </w:rPr>
              <w:t>,</w:t>
            </w:r>
          </w:p>
          <w:p w14:paraId="15A2F527" w14:textId="77777777" w:rsidR="00C64F26" w:rsidRPr="0082765D" w:rsidRDefault="00C64F26" w:rsidP="005D2044">
            <w:pPr>
              <w:spacing w:after="0" w:line="240" w:lineRule="auto"/>
              <w:jc w:val="both"/>
              <w:rPr>
                <w:rFonts w:ascii="Times New Roman" w:hAnsi="Times New Roman"/>
                <w:iCs/>
                <w:sz w:val="24"/>
                <w:szCs w:val="24"/>
              </w:rPr>
            </w:pPr>
            <w:proofErr w:type="spellStart"/>
            <w:r w:rsidRPr="0082765D">
              <w:rPr>
                <w:rFonts w:ascii="Times New Roman" w:hAnsi="Times New Roman"/>
                <w:iCs/>
                <w:sz w:val="24"/>
                <w:szCs w:val="24"/>
              </w:rPr>
              <w:t>гипокалиемия</w:t>
            </w:r>
            <w:proofErr w:type="spellEnd"/>
          </w:p>
        </w:tc>
        <w:tc>
          <w:tcPr>
            <w:tcW w:w="1306" w:type="dxa"/>
            <w:shd w:val="clear" w:color="auto" w:fill="auto"/>
          </w:tcPr>
          <w:p w14:paraId="27A38980" w14:textId="77777777" w:rsidR="00C64F26" w:rsidRPr="0082765D" w:rsidRDefault="00C64F26" w:rsidP="005D2044">
            <w:pPr>
              <w:spacing w:after="0" w:line="240" w:lineRule="auto"/>
              <w:jc w:val="both"/>
              <w:rPr>
                <w:rFonts w:ascii="Times New Roman" w:hAnsi="Times New Roman"/>
                <w:iCs/>
                <w:sz w:val="24"/>
                <w:szCs w:val="24"/>
              </w:rPr>
            </w:pPr>
          </w:p>
        </w:tc>
        <w:tc>
          <w:tcPr>
            <w:tcW w:w="993" w:type="dxa"/>
            <w:shd w:val="clear" w:color="auto" w:fill="auto"/>
          </w:tcPr>
          <w:p w14:paraId="47DEAD0B" w14:textId="77777777" w:rsidR="00C64F26" w:rsidRPr="0082765D" w:rsidRDefault="00C64F26" w:rsidP="005D2044">
            <w:pPr>
              <w:spacing w:after="0" w:line="240" w:lineRule="auto"/>
              <w:jc w:val="both"/>
              <w:rPr>
                <w:rFonts w:ascii="Times New Roman" w:hAnsi="Times New Roman"/>
                <w:iCs/>
                <w:sz w:val="24"/>
                <w:szCs w:val="24"/>
              </w:rPr>
            </w:pPr>
          </w:p>
        </w:tc>
        <w:tc>
          <w:tcPr>
            <w:tcW w:w="1231" w:type="dxa"/>
            <w:shd w:val="clear" w:color="auto" w:fill="auto"/>
          </w:tcPr>
          <w:p w14:paraId="44A16C04" w14:textId="77777777" w:rsidR="00C64F26" w:rsidRPr="0082765D" w:rsidRDefault="00C64F26" w:rsidP="005D2044">
            <w:pPr>
              <w:spacing w:after="0" w:line="240" w:lineRule="auto"/>
              <w:jc w:val="both"/>
              <w:rPr>
                <w:rFonts w:ascii="Times New Roman" w:hAnsi="Times New Roman"/>
                <w:iCs/>
                <w:sz w:val="24"/>
                <w:szCs w:val="24"/>
              </w:rPr>
            </w:pPr>
          </w:p>
        </w:tc>
        <w:tc>
          <w:tcPr>
            <w:tcW w:w="1178" w:type="dxa"/>
            <w:shd w:val="clear" w:color="auto" w:fill="auto"/>
          </w:tcPr>
          <w:p w14:paraId="7FB9BA4E" w14:textId="77777777" w:rsidR="00C64F26" w:rsidRPr="0082765D" w:rsidRDefault="00C64F26" w:rsidP="005D2044">
            <w:pPr>
              <w:spacing w:after="0" w:line="240" w:lineRule="auto"/>
              <w:jc w:val="both"/>
              <w:rPr>
                <w:rFonts w:ascii="Times New Roman" w:hAnsi="Times New Roman"/>
                <w:iCs/>
                <w:sz w:val="24"/>
                <w:szCs w:val="24"/>
              </w:rPr>
            </w:pPr>
          </w:p>
        </w:tc>
      </w:tr>
      <w:tr w:rsidR="00C64F26" w:rsidRPr="0082765D" w14:paraId="68352B82" w14:textId="77777777" w:rsidTr="00436D79">
        <w:tc>
          <w:tcPr>
            <w:tcW w:w="1559" w:type="dxa"/>
            <w:shd w:val="clear" w:color="auto" w:fill="auto"/>
          </w:tcPr>
          <w:p w14:paraId="476D5BC3" w14:textId="77777777" w:rsidR="00C64F26" w:rsidRPr="0082765D" w:rsidRDefault="000950A7" w:rsidP="005D2044">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 xml:space="preserve">Бүйрек және несеп шығару жолдары тарапынан бұзылулар </w:t>
            </w:r>
          </w:p>
        </w:tc>
        <w:tc>
          <w:tcPr>
            <w:tcW w:w="1702" w:type="dxa"/>
            <w:shd w:val="clear" w:color="auto" w:fill="auto"/>
          </w:tcPr>
          <w:p w14:paraId="49662DBE" w14:textId="77777777" w:rsidR="00C64F26" w:rsidRPr="0082765D" w:rsidRDefault="00C64F26" w:rsidP="005D2044">
            <w:pPr>
              <w:spacing w:after="0" w:line="240" w:lineRule="auto"/>
              <w:jc w:val="both"/>
              <w:rPr>
                <w:rFonts w:ascii="Times New Roman" w:hAnsi="Times New Roman"/>
                <w:iCs/>
                <w:sz w:val="24"/>
                <w:szCs w:val="24"/>
              </w:rPr>
            </w:pPr>
          </w:p>
        </w:tc>
        <w:tc>
          <w:tcPr>
            <w:tcW w:w="1103" w:type="dxa"/>
            <w:shd w:val="clear" w:color="auto" w:fill="auto"/>
          </w:tcPr>
          <w:p w14:paraId="6FF5AD0F" w14:textId="77777777" w:rsidR="00C64F26" w:rsidRPr="0082765D" w:rsidRDefault="00C64F26" w:rsidP="005D2044">
            <w:pPr>
              <w:spacing w:after="0" w:line="240" w:lineRule="auto"/>
              <w:jc w:val="both"/>
              <w:rPr>
                <w:rFonts w:ascii="Times New Roman" w:hAnsi="Times New Roman"/>
                <w:iCs/>
                <w:sz w:val="24"/>
                <w:szCs w:val="24"/>
              </w:rPr>
            </w:pPr>
          </w:p>
        </w:tc>
        <w:tc>
          <w:tcPr>
            <w:tcW w:w="1306" w:type="dxa"/>
            <w:shd w:val="clear" w:color="auto" w:fill="auto"/>
          </w:tcPr>
          <w:p w14:paraId="3EFD0CE3" w14:textId="77777777" w:rsidR="00C64F26" w:rsidRPr="0082765D" w:rsidRDefault="00C64F26" w:rsidP="005D2044">
            <w:pPr>
              <w:spacing w:after="0" w:line="240" w:lineRule="auto"/>
              <w:jc w:val="both"/>
              <w:rPr>
                <w:rFonts w:ascii="Times New Roman" w:hAnsi="Times New Roman"/>
                <w:iCs/>
                <w:sz w:val="24"/>
                <w:szCs w:val="24"/>
              </w:rPr>
            </w:pPr>
          </w:p>
        </w:tc>
        <w:tc>
          <w:tcPr>
            <w:tcW w:w="993" w:type="dxa"/>
            <w:shd w:val="clear" w:color="auto" w:fill="auto"/>
          </w:tcPr>
          <w:p w14:paraId="0CE444CC" w14:textId="77777777" w:rsidR="00C64F26" w:rsidRPr="0082765D" w:rsidRDefault="00C64F26" w:rsidP="005D2044">
            <w:pPr>
              <w:spacing w:after="0" w:line="240" w:lineRule="auto"/>
              <w:jc w:val="both"/>
              <w:rPr>
                <w:rFonts w:ascii="Times New Roman" w:hAnsi="Times New Roman"/>
                <w:iCs/>
                <w:sz w:val="24"/>
                <w:szCs w:val="24"/>
              </w:rPr>
            </w:pPr>
          </w:p>
        </w:tc>
        <w:tc>
          <w:tcPr>
            <w:tcW w:w="1231" w:type="dxa"/>
            <w:shd w:val="clear" w:color="auto" w:fill="auto"/>
          </w:tcPr>
          <w:p w14:paraId="2C3001E7" w14:textId="77777777" w:rsidR="00C64F26" w:rsidRPr="0082765D" w:rsidRDefault="00C64F26" w:rsidP="005D2044">
            <w:pPr>
              <w:spacing w:after="0" w:line="240" w:lineRule="auto"/>
              <w:jc w:val="both"/>
              <w:rPr>
                <w:rFonts w:ascii="Times New Roman" w:hAnsi="Times New Roman"/>
                <w:iCs/>
                <w:sz w:val="24"/>
                <w:szCs w:val="24"/>
              </w:rPr>
            </w:pPr>
          </w:p>
        </w:tc>
        <w:tc>
          <w:tcPr>
            <w:tcW w:w="1178" w:type="dxa"/>
            <w:shd w:val="clear" w:color="auto" w:fill="auto"/>
          </w:tcPr>
          <w:p w14:paraId="48C5D2CF" w14:textId="77777777" w:rsidR="00C64F26" w:rsidRPr="0082765D" w:rsidRDefault="00502602" w:rsidP="005D2044">
            <w:pPr>
              <w:spacing w:after="0" w:line="240" w:lineRule="auto"/>
              <w:jc w:val="both"/>
              <w:rPr>
                <w:rFonts w:ascii="Times New Roman" w:hAnsi="Times New Roman"/>
                <w:iCs/>
                <w:sz w:val="24"/>
                <w:szCs w:val="24"/>
              </w:rPr>
            </w:pPr>
            <w:r w:rsidRPr="0082765D">
              <w:rPr>
                <w:rFonts w:ascii="Times New Roman" w:hAnsi="Times New Roman"/>
                <w:iCs/>
                <w:sz w:val="24"/>
                <w:szCs w:val="24"/>
                <w:lang w:val="kk-KZ"/>
              </w:rPr>
              <w:t>бүйрек</w:t>
            </w:r>
            <w:r w:rsidRPr="0082765D">
              <w:rPr>
                <w:rFonts w:ascii="Times New Roman" w:hAnsi="Times New Roman"/>
                <w:iCs/>
                <w:sz w:val="24"/>
                <w:szCs w:val="24"/>
              </w:rPr>
              <w:t xml:space="preserve"> </w:t>
            </w:r>
            <w:r w:rsidRPr="0082765D">
              <w:rPr>
                <w:rFonts w:ascii="Times New Roman" w:hAnsi="Times New Roman"/>
                <w:sz w:val="24"/>
                <w:szCs w:val="24"/>
                <w:lang w:val="kk-KZ"/>
              </w:rPr>
              <w:t>жеткіліксіздігі</w:t>
            </w:r>
          </w:p>
        </w:tc>
      </w:tr>
    </w:tbl>
    <w:p w14:paraId="5AD31209" w14:textId="77777777" w:rsidR="00A56C3B" w:rsidRPr="0082765D" w:rsidRDefault="00A56C3B" w:rsidP="00A56C3B">
      <w:pPr>
        <w:spacing w:after="0" w:line="240" w:lineRule="auto"/>
        <w:jc w:val="both"/>
        <w:rPr>
          <w:rFonts w:ascii="Times New Roman" w:hAnsi="Times New Roman"/>
          <w:iCs/>
          <w:sz w:val="24"/>
          <w:szCs w:val="24"/>
        </w:rPr>
      </w:pPr>
      <w:r w:rsidRPr="0082765D">
        <w:rPr>
          <w:rFonts w:ascii="Times New Roman" w:hAnsi="Times New Roman"/>
          <w:iCs/>
          <w:sz w:val="24"/>
          <w:szCs w:val="24"/>
          <w:lang w:val="kk-KZ"/>
        </w:rPr>
        <w:t>ҚН</w:t>
      </w:r>
      <w:r w:rsidRPr="0082765D">
        <w:rPr>
          <w:rFonts w:ascii="Times New Roman" w:hAnsi="Times New Roman"/>
          <w:iCs/>
          <w:sz w:val="24"/>
          <w:szCs w:val="24"/>
        </w:rPr>
        <w:t xml:space="preserve"> = </w:t>
      </w:r>
      <w:r w:rsidRPr="0082765D">
        <w:rPr>
          <w:rFonts w:ascii="Times New Roman" w:hAnsi="Times New Roman"/>
          <w:iCs/>
          <w:sz w:val="24"/>
          <w:szCs w:val="24"/>
          <w:lang w:val="kk-KZ"/>
        </w:rPr>
        <w:t xml:space="preserve">қосымша нақтыланбаған </w:t>
      </w:r>
    </w:p>
    <w:p w14:paraId="6E67CE1D" w14:textId="77777777" w:rsidR="00A56C3B" w:rsidRPr="0082765D" w:rsidRDefault="00A56C3B" w:rsidP="00A56C3B">
      <w:pPr>
        <w:spacing w:after="0" w:line="240" w:lineRule="auto"/>
        <w:jc w:val="both"/>
        <w:rPr>
          <w:rFonts w:ascii="Times New Roman" w:hAnsi="Times New Roman"/>
          <w:iCs/>
          <w:sz w:val="24"/>
          <w:szCs w:val="24"/>
        </w:rPr>
      </w:pPr>
      <w:r w:rsidRPr="0082765D">
        <w:rPr>
          <w:rFonts w:ascii="Times New Roman" w:hAnsi="Times New Roman"/>
          <w:iCs/>
          <w:sz w:val="24"/>
          <w:szCs w:val="24"/>
        </w:rPr>
        <w:t>(*=</w:t>
      </w:r>
      <w:r w:rsidRPr="0082765D">
        <w:rPr>
          <w:rFonts w:ascii="Times New Roman" w:hAnsi="Times New Roman"/>
          <w:iCs/>
          <w:sz w:val="24"/>
          <w:szCs w:val="24"/>
          <w:lang w:val="kk-KZ"/>
        </w:rPr>
        <w:t xml:space="preserve"> </w:t>
      </w:r>
      <w:proofErr w:type="spellStart"/>
      <w:r w:rsidRPr="0082765D">
        <w:rPr>
          <w:rFonts w:ascii="Times New Roman" w:hAnsi="Times New Roman"/>
          <w:iCs/>
          <w:sz w:val="24"/>
          <w:szCs w:val="24"/>
        </w:rPr>
        <w:t>ритуксимаб</w:t>
      </w:r>
      <w:proofErr w:type="spellEnd"/>
      <w:r w:rsidRPr="0082765D">
        <w:rPr>
          <w:rFonts w:ascii="Times New Roman" w:hAnsi="Times New Roman"/>
          <w:iCs/>
          <w:sz w:val="24"/>
          <w:szCs w:val="24"/>
        </w:rPr>
        <w:t xml:space="preserve"> </w:t>
      </w:r>
      <w:proofErr w:type="spellStart"/>
      <w:r w:rsidRPr="0082765D">
        <w:rPr>
          <w:rFonts w:ascii="Times New Roman" w:hAnsi="Times New Roman"/>
          <w:iCs/>
          <w:sz w:val="24"/>
          <w:szCs w:val="24"/>
        </w:rPr>
        <w:t>қолданылған</w:t>
      </w:r>
      <w:proofErr w:type="spellEnd"/>
      <w:r w:rsidRPr="0082765D">
        <w:rPr>
          <w:rFonts w:ascii="Times New Roman" w:hAnsi="Times New Roman"/>
          <w:iCs/>
          <w:sz w:val="24"/>
          <w:szCs w:val="24"/>
        </w:rPr>
        <w:t xml:space="preserve"> </w:t>
      </w:r>
      <w:r w:rsidRPr="0082765D">
        <w:rPr>
          <w:rFonts w:ascii="Times New Roman" w:hAnsi="Times New Roman"/>
          <w:iCs/>
          <w:sz w:val="24"/>
          <w:szCs w:val="24"/>
          <w:lang w:val="kk-KZ"/>
        </w:rPr>
        <w:t>біріктірілген ем</w:t>
      </w:r>
      <w:r w:rsidRPr="0082765D">
        <w:rPr>
          <w:rFonts w:ascii="Times New Roman" w:hAnsi="Times New Roman"/>
          <w:iCs/>
          <w:sz w:val="24"/>
          <w:szCs w:val="24"/>
        </w:rPr>
        <w:t>)</w:t>
      </w:r>
    </w:p>
    <w:p w14:paraId="1F5B2F7D" w14:textId="77777777" w:rsidR="00A56C3B" w:rsidRPr="0082765D" w:rsidRDefault="00A56C3B" w:rsidP="00A56C3B">
      <w:pPr>
        <w:spacing w:after="0" w:line="240" w:lineRule="auto"/>
        <w:jc w:val="both"/>
        <w:rPr>
          <w:rFonts w:ascii="Times New Roman" w:hAnsi="Times New Roman"/>
          <w:i/>
          <w:iCs/>
          <w:sz w:val="24"/>
          <w:szCs w:val="24"/>
        </w:rPr>
      </w:pPr>
      <w:r w:rsidRPr="0082765D">
        <w:rPr>
          <w:rFonts w:ascii="Times New Roman" w:hAnsi="Times New Roman"/>
          <w:i/>
          <w:iCs/>
          <w:sz w:val="24"/>
          <w:szCs w:val="24"/>
          <w:lang w:val="kk-KZ"/>
        </w:rPr>
        <w:t>Іріктелген</w:t>
      </w:r>
      <w:r w:rsidRPr="0082765D">
        <w:rPr>
          <w:rFonts w:ascii="Times New Roman" w:hAnsi="Times New Roman"/>
          <w:i/>
          <w:iCs/>
          <w:sz w:val="24"/>
          <w:szCs w:val="24"/>
        </w:rPr>
        <w:t xml:space="preserve"> </w:t>
      </w:r>
      <w:proofErr w:type="spellStart"/>
      <w:r w:rsidRPr="0082765D">
        <w:rPr>
          <w:rFonts w:ascii="Times New Roman" w:hAnsi="Times New Roman"/>
          <w:i/>
          <w:iCs/>
          <w:sz w:val="24"/>
          <w:szCs w:val="24"/>
        </w:rPr>
        <w:t>жағымсыз</w:t>
      </w:r>
      <w:proofErr w:type="spellEnd"/>
      <w:r w:rsidRPr="0082765D">
        <w:rPr>
          <w:rFonts w:ascii="Times New Roman" w:hAnsi="Times New Roman"/>
          <w:i/>
          <w:iCs/>
          <w:sz w:val="24"/>
          <w:szCs w:val="24"/>
        </w:rPr>
        <w:t xml:space="preserve"> </w:t>
      </w:r>
      <w:proofErr w:type="spellStart"/>
      <w:r w:rsidRPr="0082765D">
        <w:rPr>
          <w:rFonts w:ascii="Times New Roman" w:hAnsi="Times New Roman"/>
          <w:i/>
          <w:iCs/>
          <w:sz w:val="24"/>
          <w:szCs w:val="24"/>
        </w:rPr>
        <w:t>реакциялардың</w:t>
      </w:r>
      <w:proofErr w:type="spellEnd"/>
      <w:r w:rsidRPr="0082765D">
        <w:rPr>
          <w:rFonts w:ascii="Times New Roman" w:hAnsi="Times New Roman"/>
          <w:i/>
          <w:iCs/>
          <w:sz w:val="24"/>
          <w:szCs w:val="24"/>
        </w:rPr>
        <w:t xml:space="preserve"> </w:t>
      </w:r>
      <w:proofErr w:type="spellStart"/>
      <w:r w:rsidRPr="0082765D">
        <w:rPr>
          <w:rFonts w:ascii="Times New Roman" w:hAnsi="Times New Roman"/>
          <w:i/>
          <w:iCs/>
          <w:sz w:val="24"/>
          <w:szCs w:val="24"/>
        </w:rPr>
        <w:t>сипаттамасы</w:t>
      </w:r>
      <w:proofErr w:type="spellEnd"/>
    </w:p>
    <w:p w14:paraId="0839991E" w14:textId="77777777" w:rsidR="00A56C3B" w:rsidRPr="0082765D" w:rsidRDefault="00A56C3B" w:rsidP="00A56C3B">
      <w:pPr>
        <w:spacing w:after="0" w:line="240" w:lineRule="auto"/>
        <w:jc w:val="both"/>
        <w:rPr>
          <w:rFonts w:ascii="Times New Roman" w:hAnsi="Times New Roman"/>
          <w:iCs/>
          <w:sz w:val="24"/>
          <w:szCs w:val="24"/>
        </w:rPr>
      </w:pPr>
      <w:proofErr w:type="spellStart"/>
      <w:r w:rsidRPr="0082765D">
        <w:rPr>
          <w:rFonts w:ascii="Times New Roman" w:hAnsi="Times New Roman"/>
          <w:iCs/>
          <w:sz w:val="24"/>
          <w:szCs w:val="24"/>
        </w:rPr>
        <w:t>Байқаусызда</w:t>
      </w:r>
      <w:proofErr w:type="spellEnd"/>
      <w:r w:rsidRPr="0082765D">
        <w:rPr>
          <w:rFonts w:ascii="Times New Roman" w:hAnsi="Times New Roman"/>
          <w:iCs/>
          <w:sz w:val="24"/>
          <w:szCs w:val="24"/>
        </w:rPr>
        <w:t xml:space="preserve"> </w:t>
      </w:r>
      <w:r w:rsidRPr="0082765D">
        <w:rPr>
          <w:rFonts w:ascii="Times New Roman" w:hAnsi="Times New Roman"/>
          <w:iCs/>
          <w:sz w:val="24"/>
          <w:szCs w:val="24"/>
          <w:lang w:val="kk-KZ"/>
        </w:rPr>
        <w:t>тамырдан тыс</w:t>
      </w:r>
      <w:r w:rsidRPr="0082765D">
        <w:rPr>
          <w:rFonts w:ascii="Times New Roman" w:hAnsi="Times New Roman"/>
          <w:iCs/>
          <w:sz w:val="24"/>
          <w:szCs w:val="24"/>
        </w:rPr>
        <w:t xml:space="preserve"> </w:t>
      </w:r>
      <w:proofErr w:type="spellStart"/>
      <w:r w:rsidRPr="0082765D">
        <w:rPr>
          <w:rFonts w:ascii="Times New Roman" w:hAnsi="Times New Roman"/>
          <w:iCs/>
          <w:sz w:val="24"/>
          <w:szCs w:val="24"/>
        </w:rPr>
        <w:t>енгізгеннен</w:t>
      </w:r>
      <w:proofErr w:type="spellEnd"/>
      <w:r w:rsidRPr="0082765D">
        <w:rPr>
          <w:rFonts w:ascii="Times New Roman" w:hAnsi="Times New Roman"/>
          <w:iCs/>
          <w:sz w:val="24"/>
          <w:szCs w:val="24"/>
        </w:rPr>
        <w:t xml:space="preserve"> </w:t>
      </w:r>
      <w:proofErr w:type="spellStart"/>
      <w:r w:rsidRPr="0082765D">
        <w:rPr>
          <w:rFonts w:ascii="Times New Roman" w:hAnsi="Times New Roman"/>
          <w:iCs/>
          <w:sz w:val="24"/>
          <w:szCs w:val="24"/>
        </w:rPr>
        <w:t>кейін</w:t>
      </w:r>
      <w:proofErr w:type="spellEnd"/>
      <w:r w:rsidRPr="0082765D">
        <w:rPr>
          <w:rFonts w:ascii="Times New Roman" w:hAnsi="Times New Roman"/>
          <w:iCs/>
          <w:sz w:val="24"/>
          <w:szCs w:val="24"/>
          <w:lang w:val="kk-KZ"/>
        </w:rPr>
        <w:t>гі</w:t>
      </w:r>
      <w:r w:rsidRPr="0082765D">
        <w:rPr>
          <w:rFonts w:ascii="Times New Roman" w:hAnsi="Times New Roman"/>
          <w:iCs/>
          <w:sz w:val="24"/>
          <w:szCs w:val="24"/>
        </w:rPr>
        <w:t xml:space="preserve"> </w:t>
      </w:r>
      <w:proofErr w:type="spellStart"/>
      <w:r w:rsidRPr="0082765D">
        <w:rPr>
          <w:rFonts w:ascii="Times New Roman" w:hAnsi="Times New Roman"/>
          <w:iCs/>
          <w:sz w:val="24"/>
          <w:szCs w:val="24"/>
        </w:rPr>
        <w:t>некроздың</w:t>
      </w:r>
      <w:proofErr w:type="spellEnd"/>
      <w:r w:rsidRPr="0082765D">
        <w:rPr>
          <w:rFonts w:ascii="Times New Roman" w:hAnsi="Times New Roman"/>
          <w:iCs/>
          <w:sz w:val="24"/>
          <w:szCs w:val="24"/>
        </w:rPr>
        <w:t xml:space="preserve"> </w:t>
      </w:r>
      <w:proofErr w:type="spellStart"/>
      <w:r w:rsidRPr="0082765D">
        <w:rPr>
          <w:rFonts w:ascii="Times New Roman" w:hAnsi="Times New Roman"/>
          <w:iCs/>
          <w:sz w:val="24"/>
          <w:szCs w:val="24"/>
        </w:rPr>
        <w:t>жекелеген</w:t>
      </w:r>
      <w:proofErr w:type="spellEnd"/>
      <w:r w:rsidRPr="0082765D">
        <w:rPr>
          <w:rFonts w:ascii="Times New Roman" w:hAnsi="Times New Roman"/>
          <w:iCs/>
          <w:sz w:val="24"/>
          <w:szCs w:val="24"/>
        </w:rPr>
        <w:t xml:space="preserve"> </w:t>
      </w:r>
      <w:proofErr w:type="spellStart"/>
      <w:r w:rsidRPr="0082765D">
        <w:rPr>
          <w:rFonts w:ascii="Times New Roman" w:hAnsi="Times New Roman"/>
          <w:iCs/>
          <w:sz w:val="24"/>
          <w:szCs w:val="24"/>
        </w:rPr>
        <w:t>жағдайлары</w:t>
      </w:r>
      <w:proofErr w:type="spellEnd"/>
      <w:r w:rsidRPr="0082765D">
        <w:rPr>
          <w:rFonts w:ascii="Times New Roman" w:hAnsi="Times New Roman"/>
          <w:iCs/>
          <w:sz w:val="24"/>
          <w:szCs w:val="24"/>
        </w:rPr>
        <w:t xml:space="preserve">, </w:t>
      </w:r>
      <w:proofErr w:type="spellStart"/>
      <w:r w:rsidRPr="0082765D">
        <w:rPr>
          <w:rFonts w:ascii="Times New Roman" w:hAnsi="Times New Roman"/>
          <w:iCs/>
          <w:sz w:val="24"/>
          <w:szCs w:val="24"/>
        </w:rPr>
        <w:t>ісік</w:t>
      </w:r>
      <w:proofErr w:type="spellEnd"/>
      <w:r w:rsidRPr="0082765D">
        <w:rPr>
          <w:rFonts w:ascii="Times New Roman" w:hAnsi="Times New Roman"/>
          <w:iCs/>
          <w:sz w:val="24"/>
          <w:szCs w:val="24"/>
        </w:rPr>
        <w:t xml:space="preserve"> </w:t>
      </w:r>
      <w:proofErr w:type="spellStart"/>
      <w:r w:rsidRPr="0082765D">
        <w:rPr>
          <w:rFonts w:ascii="Times New Roman" w:hAnsi="Times New Roman"/>
          <w:iCs/>
          <w:sz w:val="24"/>
          <w:szCs w:val="24"/>
        </w:rPr>
        <w:t>лизисі</w:t>
      </w:r>
      <w:proofErr w:type="spellEnd"/>
      <w:r w:rsidRPr="0082765D">
        <w:rPr>
          <w:rFonts w:ascii="Times New Roman" w:hAnsi="Times New Roman"/>
          <w:iCs/>
          <w:sz w:val="24"/>
          <w:szCs w:val="24"/>
        </w:rPr>
        <w:t xml:space="preserve"> синдромы </w:t>
      </w:r>
      <w:proofErr w:type="spellStart"/>
      <w:r w:rsidRPr="0082765D">
        <w:rPr>
          <w:rFonts w:ascii="Times New Roman" w:hAnsi="Times New Roman"/>
          <w:iCs/>
          <w:sz w:val="24"/>
          <w:szCs w:val="24"/>
        </w:rPr>
        <w:t>және</w:t>
      </w:r>
      <w:proofErr w:type="spellEnd"/>
      <w:r w:rsidRPr="0082765D">
        <w:rPr>
          <w:rFonts w:ascii="Times New Roman" w:hAnsi="Times New Roman"/>
          <w:iCs/>
          <w:sz w:val="24"/>
          <w:szCs w:val="24"/>
        </w:rPr>
        <w:t xml:space="preserve"> анафилаксия </w:t>
      </w:r>
      <w:proofErr w:type="spellStart"/>
      <w:r w:rsidRPr="0082765D">
        <w:rPr>
          <w:rFonts w:ascii="Times New Roman" w:hAnsi="Times New Roman"/>
          <w:iCs/>
          <w:sz w:val="24"/>
          <w:szCs w:val="24"/>
        </w:rPr>
        <w:t>туралы</w:t>
      </w:r>
      <w:proofErr w:type="spellEnd"/>
      <w:r w:rsidRPr="0082765D">
        <w:rPr>
          <w:rFonts w:ascii="Times New Roman" w:hAnsi="Times New Roman"/>
          <w:iCs/>
          <w:sz w:val="24"/>
          <w:szCs w:val="24"/>
        </w:rPr>
        <w:t xml:space="preserve"> </w:t>
      </w:r>
      <w:proofErr w:type="spellStart"/>
      <w:r w:rsidRPr="0082765D">
        <w:rPr>
          <w:rFonts w:ascii="Times New Roman" w:hAnsi="Times New Roman"/>
          <w:iCs/>
          <w:sz w:val="24"/>
          <w:szCs w:val="24"/>
        </w:rPr>
        <w:t>хабарланды</w:t>
      </w:r>
      <w:proofErr w:type="spellEnd"/>
      <w:r w:rsidRPr="0082765D">
        <w:rPr>
          <w:rFonts w:ascii="Times New Roman" w:hAnsi="Times New Roman"/>
          <w:iCs/>
          <w:sz w:val="24"/>
          <w:szCs w:val="24"/>
        </w:rPr>
        <w:t>.</w:t>
      </w:r>
    </w:p>
    <w:p w14:paraId="24B3CB0C" w14:textId="77777777" w:rsidR="00A56C3B" w:rsidRPr="0082765D" w:rsidRDefault="00A56C3B" w:rsidP="00A56C3B">
      <w:pPr>
        <w:spacing w:after="0" w:line="240" w:lineRule="auto"/>
        <w:jc w:val="both"/>
        <w:rPr>
          <w:rFonts w:ascii="Times New Roman" w:hAnsi="Times New Roman"/>
          <w:iCs/>
          <w:sz w:val="24"/>
          <w:szCs w:val="24"/>
        </w:rPr>
      </w:pPr>
      <w:proofErr w:type="spellStart"/>
      <w:r w:rsidRPr="0082765D">
        <w:rPr>
          <w:rFonts w:ascii="Times New Roman" w:hAnsi="Times New Roman"/>
          <w:iCs/>
          <w:sz w:val="24"/>
          <w:szCs w:val="24"/>
        </w:rPr>
        <w:t>Миелодисплазиялық</w:t>
      </w:r>
      <w:proofErr w:type="spellEnd"/>
      <w:r w:rsidRPr="0082765D">
        <w:rPr>
          <w:rFonts w:ascii="Times New Roman" w:hAnsi="Times New Roman"/>
          <w:iCs/>
          <w:sz w:val="24"/>
          <w:szCs w:val="24"/>
        </w:rPr>
        <w:t xml:space="preserve"> синдром </w:t>
      </w:r>
      <w:proofErr w:type="spellStart"/>
      <w:r w:rsidRPr="0082765D">
        <w:rPr>
          <w:rFonts w:ascii="Times New Roman" w:hAnsi="Times New Roman"/>
          <w:iCs/>
          <w:sz w:val="24"/>
          <w:szCs w:val="24"/>
        </w:rPr>
        <w:t>және</w:t>
      </w:r>
      <w:proofErr w:type="spellEnd"/>
      <w:r w:rsidRPr="0082765D">
        <w:rPr>
          <w:rFonts w:ascii="Times New Roman" w:hAnsi="Times New Roman"/>
          <w:iCs/>
          <w:sz w:val="24"/>
          <w:szCs w:val="24"/>
        </w:rPr>
        <w:t xml:space="preserve"> </w:t>
      </w:r>
      <w:proofErr w:type="spellStart"/>
      <w:r w:rsidRPr="0082765D">
        <w:rPr>
          <w:rFonts w:ascii="Times New Roman" w:hAnsi="Times New Roman"/>
          <w:iCs/>
          <w:sz w:val="24"/>
          <w:szCs w:val="24"/>
        </w:rPr>
        <w:t>жедел</w:t>
      </w:r>
      <w:proofErr w:type="spellEnd"/>
      <w:r w:rsidRPr="0082765D">
        <w:rPr>
          <w:rFonts w:ascii="Times New Roman" w:hAnsi="Times New Roman"/>
          <w:iCs/>
          <w:sz w:val="24"/>
          <w:szCs w:val="24"/>
        </w:rPr>
        <w:t xml:space="preserve"> </w:t>
      </w:r>
      <w:proofErr w:type="spellStart"/>
      <w:r w:rsidRPr="0082765D">
        <w:rPr>
          <w:rFonts w:ascii="Times New Roman" w:hAnsi="Times New Roman"/>
          <w:iCs/>
          <w:sz w:val="24"/>
          <w:szCs w:val="24"/>
        </w:rPr>
        <w:t>миелоидты</w:t>
      </w:r>
      <w:proofErr w:type="spellEnd"/>
      <w:r w:rsidRPr="0082765D">
        <w:rPr>
          <w:rFonts w:ascii="Times New Roman" w:hAnsi="Times New Roman"/>
          <w:iCs/>
          <w:sz w:val="24"/>
          <w:szCs w:val="24"/>
        </w:rPr>
        <w:t xml:space="preserve"> лейкоз </w:t>
      </w:r>
      <w:proofErr w:type="spellStart"/>
      <w:r w:rsidRPr="0082765D">
        <w:rPr>
          <w:rFonts w:ascii="Times New Roman" w:hAnsi="Times New Roman"/>
          <w:iCs/>
          <w:sz w:val="24"/>
          <w:szCs w:val="24"/>
        </w:rPr>
        <w:t>қаупі</w:t>
      </w:r>
      <w:proofErr w:type="spellEnd"/>
      <w:r w:rsidRPr="0082765D">
        <w:rPr>
          <w:rFonts w:ascii="Times New Roman" w:hAnsi="Times New Roman"/>
          <w:iCs/>
          <w:sz w:val="24"/>
          <w:szCs w:val="24"/>
        </w:rPr>
        <w:t xml:space="preserve"> </w:t>
      </w:r>
      <w:proofErr w:type="spellStart"/>
      <w:r w:rsidRPr="0082765D">
        <w:rPr>
          <w:rFonts w:ascii="Times New Roman" w:hAnsi="Times New Roman"/>
          <w:iCs/>
          <w:sz w:val="24"/>
          <w:szCs w:val="24"/>
        </w:rPr>
        <w:t>алкилдеуші</w:t>
      </w:r>
      <w:proofErr w:type="spellEnd"/>
      <w:r w:rsidRPr="0082765D">
        <w:rPr>
          <w:rFonts w:ascii="Times New Roman" w:hAnsi="Times New Roman"/>
          <w:iCs/>
          <w:sz w:val="24"/>
          <w:szCs w:val="24"/>
        </w:rPr>
        <w:t xml:space="preserve"> </w:t>
      </w:r>
      <w:proofErr w:type="spellStart"/>
      <w:r w:rsidRPr="0082765D">
        <w:rPr>
          <w:rFonts w:ascii="Times New Roman" w:hAnsi="Times New Roman"/>
          <w:iCs/>
          <w:sz w:val="24"/>
          <w:szCs w:val="24"/>
        </w:rPr>
        <w:t>агенттерді</w:t>
      </w:r>
      <w:proofErr w:type="spellEnd"/>
      <w:r w:rsidRPr="0082765D">
        <w:rPr>
          <w:rFonts w:ascii="Times New Roman" w:hAnsi="Times New Roman"/>
          <w:iCs/>
          <w:sz w:val="24"/>
          <w:szCs w:val="24"/>
        </w:rPr>
        <w:t xml:space="preserve"> (</w:t>
      </w:r>
      <w:proofErr w:type="spellStart"/>
      <w:r w:rsidRPr="0082765D">
        <w:rPr>
          <w:rFonts w:ascii="Times New Roman" w:hAnsi="Times New Roman"/>
          <w:iCs/>
          <w:sz w:val="24"/>
          <w:szCs w:val="24"/>
        </w:rPr>
        <w:t>бендамустинді</w:t>
      </w:r>
      <w:proofErr w:type="spellEnd"/>
      <w:r w:rsidRPr="0082765D">
        <w:rPr>
          <w:rFonts w:ascii="Times New Roman" w:hAnsi="Times New Roman"/>
          <w:iCs/>
          <w:sz w:val="24"/>
          <w:szCs w:val="24"/>
        </w:rPr>
        <w:t xml:space="preserve"> </w:t>
      </w:r>
      <w:proofErr w:type="spellStart"/>
      <w:r w:rsidRPr="0082765D">
        <w:rPr>
          <w:rFonts w:ascii="Times New Roman" w:hAnsi="Times New Roman"/>
          <w:iCs/>
          <w:sz w:val="24"/>
          <w:szCs w:val="24"/>
        </w:rPr>
        <w:t>қоса</w:t>
      </w:r>
      <w:proofErr w:type="spellEnd"/>
      <w:r w:rsidRPr="0082765D">
        <w:rPr>
          <w:rFonts w:ascii="Times New Roman" w:hAnsi="Times New Roman"/>
          <w:iCs/>
          <w:sz w:val="24"/>
          <w:szCs w:val="24"/>
        </w:rPr>
        <w:t xml:space="preserve">) </w:t>
      </w:r>
      <w:proofErr w:type="spellStart"/>
      <w:r w:rsidRPr="0082765D">
        <w:rPr>
          <w:rFonts w:ascii="Times New Roman" w:hAnsi="Times New Roman"/>
          <w:iCs/>
          <w:sz w:val="24"/>
          <w:szCs w:val="24"/>
        </w:rPr>
        <w:t>қабылдайтын</w:t>
      </w:r>
      <w:proofErr w:type="spellEnd"/>
      <w:r w:rsidRPr="0082765D">
        <w:rPr>
          <w:rFonts w:ascii="Times New Roman" w:hAnsi="Times New Roman"/>
          <w:iCs/>
          <w:sz w:val="24"/>
          <w:szCs w:val="24"/>
        </w:rPr>
        <w:t xml:space="preserve"> </w:t>
      </w:r>
      <w:proofErr w:type="spellStart"/>
      <w:r w:rsidRPr="0082765D">
        <w:rPr>
          <w:rFonts w:ascii="Times New Roman" w:hAnsi="Times New Roman"/>
          <w:iCs/>
          <w:sz w:val="24"/>
          <w:szCs w:val="24"/>
        </w:rPr>
        <w:t>пациенттерде</w:t>
      </w:r>
      <w:proofErr w:type="spellEnd"/>
      <w:r w:rsidRPr="0082765D">
        <w:rPr>
          <w:rFonts w:ascii="Times New Roman" w:hAnsi="Times New Roman"/>
          <w:iCs/>
          <w:sz w:val="24"/>
          <w:szCs w:val="24"/>
        </w:rPr>
        <w:t xml:space="preserve"> </w:t>
      </w:r>
      <w:proofErr w:type="spellStart"/>
      <w:r w:rsidRPr="0082765D">
        <w:rPr>
          <w:rFonts w:ascii="Times New Roman" w:hAnsi="Times New Roman"/>
          <w:iCs/>
          <w:sz w:val="24"/>
          <w:szCs w:val="24"/>
        </w:rPr>
        <w:t>артады</w:t>
      </w:r>
      <w:proofErr w:type="spellEnd"/>
      <w:r w:rsidRPr="0082765D">
        <w:rPr>
          <w:rFonts w:ascii="Times New Roman" w:hAnsi="Times New Roman"/>
          <w:iCs/>
          <w:sz w:val="24"/>
          <w:szCs w:val="24"/>
        </w:rPr>
        <w:t xml:space="preserve">. </w:t>
      </w:r>
      <w:proofErr w:type="spellStart"/>
      <w:r w:rsidRPr="0082765D">
        <w:rPr>
          <w:rFonts w:ascii="Times New Roman" w:hAnsi="Times New Roman"/>
          <w:iCs/>
          <w:sz w:val="24"/>
          <w:szCs w:val="24"/>
        </w:rPr>
        <w:t>Қайталама</w:t>
      </w:r>
      <w:proofErr w:type="spellEnd"/>
      <w:r w:rsidRPr="0082765D">
        <w:rPr>
          <w:rFonts w:ascii="Times New Roman" w:hAnsi="Times New Roman"/>
          <w:iCs/>
          <w:sz w:val="24"/>
          <w:szCs w:val="24"/>
        </w:rPr>
        <w:t xml:space="preserve"> </w:t>
      </w:r>
      <w:proofErr w:type="spellStart"/>
      <w:r w:rsidRPr="0082765D">
        <w:rPr>
          <w:rFonts w:ascii="Times New Roman" w:hAnsi="Times New Roman"/>
          <w:iCs/>
          <w:sz w:val="24"/>
          <w:szCs w:val="24"/>
        </w:rPr>
        <w:t>қатерлі</w:t>
      </w:r>
      <w:proofErr w:type="spellEnd"/>
      <w:r w:rsidRPr="0082765D">
        <w:rPr>
          <w:rFonts w:ascii="Times New Roman" w:hAnsi="Times New Roman"/>
          <w:iCs/>
          <w:sz w:val="24"/>
          <w:szCs w:val="24"/>
        </w:rPr>
        <w:t xml:space="preserve"> </w:t>
      </w:r>
      <w:r w:rsidRPr="0082765D">
        <w:rPr>
          <w:rFonts w:ascii="Times New Roman" w:hAnsi="Times New Roman"/>
          <w:iCs/>
          <w:sz w:val="24"/>
          <w:szCs w:val="24"/>
          <w:lang w:val="kk-KZ"/>
        </w:rPr>
        <w:t>жаңа түзілім</w:t>
      </w:r>
      <w:r w:rsidRPr="0082765D">
        <w:rPr>
          <w:rFonts w:ascii="Times New Roman" w:hAnsi="Times New Roman"/>
          <w:iCs/>
          <w:sz w:val="24"/>
          <w:szCs w:val="24"/>
        </w:rPr>
        <w:t xml:space="preserve"> химиотерапия </w:t>
      </w:r>
      <w:proofErr w:type="spellStart"/>
      <w:r w:rsidRPr="0082765D">
        <w:rPr>
          <w:rFonts w:ascii="Times New Roman" w:hAnsi="Times New Roman"/>
          <w:iCs/>
          <w:sz w:val="24"/>
          <w:szCs w:val="24"/>
        </w:rPr>
        <w:t>тоқтатылғаннан</w:t>
      </w:r>
      <w:proofErr w:type="spellEnd"/>
      <w:r w:rsidRPr="0082765D">
        <w:rPr>
          <w:rFonts w:ascii="Times New Roman" w:hAnsi="Times New Roman"/>
          <w:iCs/>
          <w:sz w:val="24"/>
          <w:szCs w:val="24"/>
        </w:rPr>
        <w:t xml:space="preserve"> </w:t>
      </w:r>
      <w:proofErr w:type="spellStart"/>
      <w:r w:rsidRPr="0082765D">
        <w:rPr>
          <w:rFonts w:ascii="Times New Roman" w:hAnsi="Times New Roman"/>
          <w:iCs/>
          <w:sz w:val="24"/>
          <w:szCs w:val="24"/>
        </w:rPr>
        <w:t>кейін</w:t>
      </w:r>
      <w:proofErr w:type="spellEnd"/>
      <w:r w:rsidRPr="0082765D">
        <w:rPr>
          <w:rFonts w:ascii="Times New Roman" w:hAnsi="Times New Roman"/>
          <w:iCs/>
          <w:sz w:val="24"/>
          <w:szCs w:val="24"/>
        </w:rPr>
        <w:t xml:space="preserve"> </w:t>
      </w:r>
      <w:proofErr w:type="spellStart"/>
      <w:r w:rsidRPr="0082765D">
        <w:rPr>
          <w:rFonts w:ascii="Times New Roman" w:hAnsi="Times New Roman"/>
          <w:iCs/>
          <w:sz w:val="24"/>
          <w:szCs w:val="24"/>
        </w:rPr>
        <w:t>бірнеше</w:t>
      </w:r>
      <w:proofErr w:type="spellEnd"/>
      <w:r w:rsidRPr="0082765D">
        <w:rPr>
          <w:rFonts w:ascii="Times New Roman" w:hAnsi="Times New Roman"/>
          <w:iCs/>
          <w:sz w:val="24"/>
          <w:szCs w:val="24"/>
        </w:rPr>
        <w:t xml:space="preserve"> </w:t>
      </w:r>
      <w:proofErr w:type="spellStart"/>
      <w:r w:rsidRPr="0082765D">
        <w:rPr>
          <w:rFonts w:ascii="Times New Roman" w:hAnsi="Times New Roman"/>
          <w:iCs/>
          <w:sz w:val="24"/>
          <w:szCs w:val="24"/>
        </w:rPr>
        <w:t>жылдан</w:t>
      </w:r>
      <w:proofErr w:type="spellEnd"/>
      <w:r w:rsidRPr="0082765D">
        <w:rPr>
          <w:rFonts w:ascii="Times New Roman" w:hAnsi="Times New Roman"/>
          <w:iCs/>
          <w:sz w:val="24"/>
          <w:szCs w:val="24"/>
        </w:rPr>
        <w:t xml:space="preserve"> </w:t>
      </w:r>
      <w:r w:rsidRPr="0082765D">
        <w:rPr>
          <w:rFonts w:ascii="Times New Roman" w:hAnsi="Times New Roman"/>
          <w:iCs/>
          <w:sz w:val="24"/>
          <w:szCs w:val="24"/>
          <w:lang w:val="kk-KZ"/>
        </w:rPr>
        <w:t>соң</w:t>
      </w:r>
      <w:r w:rsidRPr="0082765D">
        <w:rPr>
          <w:rFonts w:ascii="Times New Roman" w:hAnsi="Times New Roman"/>
          <w:iCs/>
          <w:sz w:val="24"/>
          <w:szCs w:val="24"/>
        </w:rPr>
        <w:t xml:space="preserve"> </w:t>
      </w:r>
      <w:proofErr w:type="spellStart"/>
      <w:r w:rsidRPr="0082765D">
        <w:rPr>
          <w:rFonts w:ascii="Times New Roman" w:hAnsi="Times New Roman"/>
          <w:iCs/>
          <w:sz w:val="24"/>
          <w:szCs w:val="24"/>
        </w:rPr>
        <w:t>дамуы</w:t>
      </w:r>
      <w:proofErr w:type="spellEnd"/>
      <w:r w:rsidRPr="0082765D">
        <w:rPr>
          <w:rFonts w:ascii="Times New Roman" w:hAnsi="Times New Roman"/>
          <w:iCs/>
          <w:sz w:val="24"/>
          <w:szCs w:val="24"/>
        </w:rPr>
        <w:t xml:space="preserve"> </w:t>
      </w:r>
      <w:proofErr w:type="spellStart"/>
      <w:r w:rsidRPr="0082765D">
        <w:rPr>
          <w:rFonts w:ascii="Times New Roman" w:hAnsi="Times New Roman"/>
          <w:iCs/>
          <w:sz w:val="24"/>
          <w:szCs w:val="24"/>
        </w:rPr>
        <w:t>мүмкін</w:t>
      </w:r>
      <w:proofErr w:type="spellEnd"/>
      <w:r w:rsidRPr="0082765D">
        <w:rPr>
          <w:rFonts w:ascii="Times New Roman" w:hAnsi="Times New Roman"/>
          <w:iCs/>
          <w:sz w:val="24"/>
          <w:szCs w:val="24"/>
        </w:rPr>
        <w:t>.</w:t>
      </w:r>
    </w:p>
    <w:p w14:paraId="20815936" w14:textId="77777777" w:rsidR="00930F8F" w:rsidRPr="0082765D" w:rsidRDefault="00930F8F" w:rsidP="00C64F26">
      <w:pPr>
        <w:spacing w:after="0" w:line="240" w:lineRule="auto"/>
        <w:jc w:val="both"/>
        <w:rPr>
          <w:rFonts w:ascii="Times New Roman" w:hAnsi="Times New Roman"/>
          <w:iCs/>
          <w:sz w:val="24"/>
          <w:szCs w:val="24"/>
        </w:rPr>
      </w:pPr>
    </w:p>
    <w:p w14:paraId="1D483BE5" w14:textId="77777777" w:rsidR="000950A7" w:rsidRPr="0082765D" w:rsidRDefault="000950A7" w:rsidP="000950A7">
      <w:pPr>
        <w:spacing w:after="0"/>
        <w:contextualSpacing/>
        <w:jc w:val="both"/>
        <w:rPr>
          <w:rFonts w:ascii="Times New Roman" w:hAnsi="Times New Roman"/>
          <w:b/>
          <w:sz w:val="24"/>
          <w:szCs w:val="24"/>
          <w:lang w:val="kk-KZ"/>
        </w:rPr>
      </w:pPr>
      <w:r w:rsidRPr="0082765D">
        <w:rPr>
          <w:rFonts w:ascii="Times New Roman" w:hAnsi="Times New Roman"/>
          <w:b/>
          <w:sz w:val="24"/>
          <w:szCs w:val="24"/>
          <w:lang w:val="kk-KZ"/>
        </w:rPr>
        <w:t>Күдік тудырған жағымсыз реакциялар туралы хабарлау</w:t>
      </w:r>
    </w:p>
    <w:p w14:paraId="772E7A68" w14:textId="77777777" w:rsidR="000950A7" w:rsidRPr="0082765D" w:rsidRDefault="000950A7" w:rsidP="000950A7">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ДП «пайда-қауіп» арақатынасына үздіксіз мониторинг жүргізуді қамтамасыз ету мақсатында ДП тіркегеннен кейін күдікті жағымсыз реакциялар туралы хабарлау маңызды. Медицина қызметкерлеріне ҚР жағымсыз реакциялар туралы ұлттық хабарлау жүйесі арқылы ДП кез келген күдікті жағымсыз реакциялары туралы хабарлау ұсынылады:</w:t>
      </w:r>
    </w:p>
    <w:p w14:paraId="4D1AED27" w14:textId="77777777" w:rsidR="00662097" w:rsidRPr="0082765D" w:rsidRDefault="00662097" w:rsidP="00662097">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ШЖҚ РМК</w:t>
      </w:r>
    </w:p>
    <w:p w14:paraId="1D08D74C" w14:textId="77777777" w:rsidR="00814DFC" w:rsidRPr="0082765D" w:rsidRDefault="00723529" w:rsidP="00662097">
      <w:pPr>
        <w:spacing w:after="0" w:line="240" w:lineRule="auto"/>
        <w:jc w:val="both"/>
        <w:rPr>
          <w:rFonts w:ascii="Times New Roman" w:hAnsi="Times New Roman"/>
          <w:sz w:val="24"/>
          <w:szCs w:val="24"/>
          <w:lang w:val="kk-KZ"/>
        </w:rPr>
      </w:pPr>
      <w:hyperlink r:id="rId8" w:history="1">
        <w:r w:rsidR="004528E1" w:rsidRPr="0082765D">
          <w:rPr>
            <w:rStyle w:val="af0"/>
            <w:rFonts w:ascii="Times New Roman" w:hAnsi="Times New Roman"/>
            <w:sz w:val="24"/>
            <w:szCs w:val="24"/>
            <w:lang w:val="kk-KZ"/>
          </w:rPr>
          <w:t>http://www.ndda.kz</w:t>
        </w:r>
      </w:hyperlink>
    </w:p>
    <w:p w14:paraId="77384830" w14:textId="77777777" w:rsidR="009D67EC" w:rsidRPr="0082765D" w:rsidRDefault="009D67EC" w:rsidP="0078568D">
      <w:pPr>
        <w:pStyle w:val="ac"/>
        <w:jc w:val="both"/>
        <w:rPr>
          <w:rFonts w:ascii="Times New Roman" w:eastAsia="Times New Roman" w:hAnsi="Times New Roman"/>
          <w:sz w:val="24"/>
          <w:szCs w:val="24"/>
          <w:lang w:val="kk-KZ" w:eastAsia="ru-RU"/>
        </w:rPr>
      </w:pPr>
    </w:p>
    <w:p w14:paraId="45364183" w14:textId="77777777" w:rsidR="000950A7" w:rsidRPr="0082765D" w:rsidRDefault="000950A7" w:rsidP="000950A7">
      <w:pPr>
        <w:spacing w:after="0" w:line="240" w:lineRule="auto"/>
        <w:jc w:val="both"/>
        <w:rPr>
          <w:rFonts w:ascii="Times New Roman" w:hAnsi="Times New Roman"/>
          <w:color w:val="000000"/>
          <w:sz w:val="24"/>
          <w:szCs w:val="24"/>
          <w:lang w:val="kk-KZ"/>
        </w:rPr>
      </w:pPr>
      <w:r w:rsidRPr="0082765D">
        <w:rPr>
          <w:rFonts w:ascii="Times New Roman" w:eastAsia="Times New Roman" w:hAnsi="Times New Roman"/>
          <w:b/>
          <w:sz w:val="24"/>
          <w:szCs w:val="24"/>
          <w:lang w:val="kk-KZ" w:eastAsia="ru-RU"/>
        </w:rPr>
        <w:t>4.9 Артық дозалануы</w:t>
      </w:r>
    </w:p>
    <w:p w14:paraId="4D7C23F8" w14:textId="77777777" w:rsidR="00FE395C" w:rsidRPr="0082765D" w:rsidRDefault="00C37351" w:rsidP="0043322E">
      <w:pPr>
        <w:spacing w:after="0" w:line="240" w:lineRule="auto"/>
        <w:jc w:val="both"/>
        <w:rPr>
          <w:rFonts w:ascii="Times New Roman" w:hAnsi="Times New Roman"/>
          <w:sz w:val="24"/>
          <w:szCs w:val="24"/>
          <w:lang w:val="kk-KZ"/>
        </w:rPr>
      </w:pPr>
      <w:r w:rsidRPr="0082765D">
        <w:rPr>
          <w:rFonts w:ascii="Times New Roman" w:hAnsi="Times New Roman"/>
          <w:i/>
          <w:iCs/>
          <w:color w:val="000000"/>
          <w:sz w:val="24"/>
          <w:szCs w:val="24"/>
          <w:lang w:val="kk-KZ"/>
        </w:rPr>
        <w:t>Симпотом</w:t>
      </w:r>
      <w:r w:rsidR="00A56C3B" w:rsidRPr="0082765D">
        <w:rPr>
          <w:rFonts w:ascii="Times New Roman" w:hAnsi="Times New Roman"/>
          <w:i/>
          <w:iCs/>
          <w:color w:val="000000"/>
          <w:sz w:val="24"/>
          <w:szCs w:val="24"/>
          <w:lang w:val="kk-KZ"/>
        </w:rPr>
        <w:t>дар</w:t>
      </w:r>
      <w:r w:rsidRPr="0082765D">
        <w:rPr>
          <w:rFonts w:ascii="Times New Roman" w:hAnsi="Times New Roman"/>
          <w:i/>
          <w:iCs/>
          <w:color w:val="000000"/>
          <w:sz w:val="24"/>
          <w:szCs w:val="24"/>
          <w:lang w:val="kk-KZ"/>
        </w:rPr>
        <w:t>ы</w:t>
      </w:r>
      <w:r w:rsidR="00D52216" w:rsidRPr="0082765D">
        <w:rPr>
          <w:rFonts w:ascii="Times New Roman" w:hAnsi="Times New Roman"/>
          <w:i/>
          <w:iCs/>
          <w:color w:val="000000"/>
          <w:sz w:val="24"/>
          <w:szCs w:val="24"/>
          <w:lang w:val="kk-KZ"/>
        </w:rPr>
        <w:t>:</w:t>
      </w:r>
      <w:r w:rsidR="00D52216" w:rsidRPr="0082765D">
        <w:rPr>
          <w:rFonts w:ascii="Times New Roman" w:hAnsi="Times New Roman"/>
          <w:color w:val="000000"/>
          <w:sz w:val="24"/>
          <w:szCs w:val="24"/>
          <w:lang w:val="kk-KZ"/>
        </w:rPr>
        <w:t xml:space="preserve"> </w:t>
      </w:r>
      <w:r w:rsidR="00A56C3B" w:rsidRPr="0082765D">
        <w:rPr>
          <w:rFonts w:ascii="Times New Roman" w:hAnsi="Times New Roman"/>
          <w:color w:val="000000"/>
          <w:sz w:val="24"/>
          <w:szCs w:val="24"/>
          <w:lang w:val="kk-KZ"/>
        </w:rPr>
        <w:t xml:space="preserve">жиілігі 3 аптада бір рет бендамустинмен 30 минуттық инфузиядан кейін ең жоғары жағымды доза (ЕЖЖД) 280 мг/м² құрады. ЭКГ ишемиялық өзгерістерімен расталған және </w:t>
      </w:r>
      <w:r w:rsidR="00A56C3B" w:rsidRPr="0082765D">
        <w:rPr>
          <w:rFonts w:ascii="Times New Roman" w:hAnsi="Times New Roman"/>
          <w:sz w:val="24"/>
          <w:szCs w:val="24"/>
          <w:lang w:val="kk-KZ"/>
        </w:rPr>
        <w:t>доза</w:t>
      </w:r>
      <w:r w:rsidR="0082765D" w:rsidRPr="0082765D">
        <w:rPr>
          <w:rFonts w:ascii="Times New Roman" w:hAnsi="Times New Roman"/>
          <w:sz w:val="24"/>
          <w:szCs w:val="24"/>
          <w:lang w:val="kk-KZ"/>
        </w:rPr>
        <w:t>сын шектеу</w:t>
      </w:r>
      <w:r w:rsidR="00A56C3B" w:rsidRPr="0082765D">
        <w:rPr>
          <w:rFonts w:ascii="Times New Roman" w:hAnsi="Times New Roman"/>
          <w:sz w:val="24"/>
          <w:szCs w:val="24"/>
          <w:lang w:val="kk-KZ"/>
        </w:rPr>
        <w:t xml:space="preserve"> расталған</w:t>
      </w:r>
      <w:r w:rsidR="00A56C3B" w:rsidRPr="0082765D">
        <w:rPr>
          <w:rFonts w:ascii="Times New Roman" w:hAnsi="Times New Roman"/>
          <w:color w:val="000000"/>
          <w:sz w:val="24"/>
          <w:szCs w:val="24"/>
          <w:lang w:val="kk-KZ"/>
        </w:rPr>
        <w:t xml:space="preserve"> CTC бойынша 2 дәрежелі кардиологиялық оқиғалар анықталды.</w:t>
      </w:r>
      <w:r w:rsidR="00A56C3B" w:rsidRPr="0082765D">
        <w:rPr>
          <w:rFonts w:ascii="Times New Roman" w:hAnsi="Times New Roman"/>
          <w:sz w:val="24"/>
          <w:szCs w:val="24"/>
          <w:lang w:val="kk-KZ"/>
        </w:rPr>
        <w:t xml:space="preserve"> Бендамустиннің 30 минуттық инфузиясы бар келесі зерттеулерінің барысында әр 3 аптаның </w:t>
      </w:r>
      <w:r w:rsidR="00A56C3B" w:rsidRPr="0082765D">
        <w:rPr>
          <w:rFonts w:ascii="Times New Roman" w:hAnsi="Times New Roman"/>
          <w:color w:val="000000"/>
          <w:sz w:val="24"/>
          <w:szCs w:val="24"/>
          <w:lang w:val="kk-KZ"/>
        </w:rPr>
        <w:t>1</w:t>
      </w:r>
      <w:r w:rsidR="00A56C3B" w:rsidRPr="0082765D">
        <w:rPr>
          <w:rFonts w:ascii="Times New Roman" w:hAnsi="Times New Roman"/>
          <w:color w:val="000000"/>
          <w:sz w:val="24"/>
          <w:szCs w:val="24"/>
          <w:vertAlign w:val="superscript"/>
          <w:lang w:val="kk-KZ"/>
        </w:rPr>
        <w:t>ші</w:t>
      </w:r>
      <w:r w:rsidR="00A56C3B" w:rsidRPr="0082765D">
        <w:rPr>
          <w:rFonts w:ascii="Times New Roman" w:hAnsi="Times New Roman"/>
          <w:color w:val="000000"/>
          <w:sz w:val="24"/>
          <w:szCs w:val="24"/>
          <w:lang w:val="kk-KZ"/>
        </w:rPr>
        <w:t xml:space="preserve">  </w:t>
      </w:r>
      <w:r w:rsidR="00A56C3B" w:rsidRPr="0082765D">
        <w:rPr>
          <w:rFonts w:ascii="Times New Roman" w:hAnsi="Times New Roman"/>
          <w:sz w:val="24"/>
          <w:szCs w:val="24"/>
          <w:lang w:val="kk-KZ"/>
        </w:rPr>
        <w:t xml:space="preserve">және </w:t>
      </w:r>
      <w:r w:rsidR="00A56C3B" w:rsidRPr="0082765D">
        <w:rPr>
          <w:rFonts w:ascii="Times New Roman" w:hAnsi="Times New Roman"/>
          <w:color w:val="000000"/>
          <w:sz w:val="24"/>
          <w:szCs w:val="24"/>
          <w:lang w:val="kk-KZ"/>
        </w:rPr>
        <w:t>2</w:t>
      </w:r>
      <w:r w:rsidR="00A56C3B" w:rsidRPr="0082765D">
        <w:rPr>
          <w:rFonts w:ascii="Times New Roman" w:hAnsi="Times New Roman"/>
          <w:color w:val="000000"/>
          <w:sz w:val="24"/>
          <w:szCs w:val="24"/>
          <w:vertAlign w:val="superscript"/>
          <w:lang w:val="kk-KZ"/>
        </w:rPr>
        <w:t>ші</w:t>
      </w:r>
      <w:r w:rsidR="00A56C3B" w:rsidRPr="0082765D">
        <w:rPr>
          <w:rFonts w:ascii="Times New Roman" w:hAnsi="Times New Roman"/>
          <w:sz w:val="24"/>
          <w:szCs w:val="24"/>
          <w:lang w:val="kk-KZ"/>
        </w:rPr>
        <w:t xml:space="preserve"> күні ЕЖЖД 180 мг/м</w:t>
      </w:r>
      <w:r w:rsidR="00A56C3B" w:rsidRPr="0082765D">
        <w:rPr>
          <w:rFonts w:ascii="Times New Roman" w:hAnsi="Times New Roman"/>
          <w:color w:val="000000"/>
          <w:sz w:val="24"/>
          <w:szCs w:val="24"/>
          <w:vertAlign w:val="superscript"/>
          <w:lang w:val="kk-KZ"/>
        </w:rPr>
        <w:t>2</w:t>
      </w:r>
      <w:r w:rsidR="00A56C3B" w:rsidRPr="0082765D">
        <w:rPr>
          <w:rFonts w:ascii="Times New Roman" w:hAnsi="Times New Roman"/>
          <w:sz w:val="24"/>
          <w:szCs w:val="24"/>
          <w:vertAlign w:val="superscript"/>
          <w:lang w:val="kk-KZ"/>
        </w:rPr>
        <w:t xml:space="preserve"> </w:t>
      </w:r>
      <w:r w:rsidR="00A56C3B" w:rsidRPr="0082765D">
        <w:rPr>
          <w:rFonts w:ascii="Times New Roman" w:hAnsi="Times New Roman"/>
          <w:sz w:val="24"/>
          <w:szCs w:val="24"/>
          <w:lang w:val="kk-KZ"/>
        </w:rPr>
        <w:t>құрады. Доза шектейтін уыттылығы 4 дәрежедегі тромбоцитопения түрінде білінді. Емнің бұл ре</w:t>
      </w:r>
      <w:r w:rsidR="0082765D" w:rsidRPr="0082765D">
        <w:rPr>
          <w:rFonts w:ascii="Times New Roman" w:hAnsi="Times New Roman"/>
          <w:sz w:val="24"/>
          <w:szCs w:val="24"/>
          <w:lang w:val="kk-KZ"/>
        </w:rPr>
        <w:t>жимінде кардиологиялық уыттылық</w:t>
      </w:r>
      <w:r w:rsidR="00A56C3B" w:rsidRPr="0082765D">
        <w:rPr>
          <w:rFonts w:ascii="Times New Roman" w:hAnsi="Times New Roman"/>
          <w:sz w:val="24"/>
          <w:szCs w:val="24"/>
          <w:lang w:val="kk-KZ"/>
        </w:rPr>
        <w:t xml:space="preserve"> доза</w:t>
      </w:r>
      <w:r w:rsidR="0082765D" w:rsidRPr="0082765D">
        <w:rPr>
          <w:rFonts w:ascii="Times New Roman" w:hAnsi="Times New Roman"/>
          <w:sz w:val="24"/>
          <w:szCs w:val="24"/>
          <w:lang w:val="kk-KZ"/>
        </w:rPr>
        <w:t>ны</w:t>
      </w:r>
      <w:r w:rsidR="00A56C3B" w:rsidRPr="0082765D">
        <w:rPr>
          <w:rFonts w:ascii="Times New Roman" w:hAnsi="Times New Roman"/>
          <w:sz w:val="24"/>
          <w:szCs w:val="24"/>
          <w:lang w:val="kk-KZ"/>
        </w:rPr>
        <w:t xml:space="preserve"> шектемейді.</w:t>
      </w:r>
    </w:p>
    <w:p w14:paraId="2E7CB1B8" w14:textId="77777777" w:rsidR="00A56C3B" w:rsidRPr="0082765D" w:rsidRDefault="00A56C3B" w:rsidP="0043322E">
      <w:pPr>
        <w:autoSpaceDE w:val="0"/>
        <w:autoSpaceDN w:val="0"/>
        <w:adjustRightInd w:val="0"/>
        <w:spacing w:after="0" w:line="240" w:lineRule="auto"/>
        <w:jc w:val="both"/>
        <w:rPr>
          <w:rFonts w:ascii="Times New Roman" w:hAnsi="Times New Roman"/>
          <w:color w:val="000000"/>
          <w:sz w:val="24"/>
          <w:szCs w:val="24"/>
          <w:lang w:val="kk-KZ"/>
        </w:rPr>
      </w:pPr>
      <w:r w:rsidRPr="0082765D">
        <w:rPr>
          <w:rFonts w:ascii="Times New Roman" w:hAnsi="Times New Roman"/>
          <w:i/>
          <w:sz w:val="24"/>
          <w:szCs w:val="24"/>
          <w:lang w:val="kk-KZ"/>
        </w:rPr>
        <w:t>Емі:</w:t>
      </w:r>
      <w:r w:rsidRPr="0082765D">
        <w:rPr>
          <w:rFonts w:ascii="Times New Roman" w:hAnsi="Times New Roman"/>
          <w:sz w:val="24"/>
          <w:szCs w:val="24"/>
          <w:lang w:val="kk-KZ"/>
        </w:rPr>
        <w:t xml:space="preserve"> арнайы антидоты белгісіз. Қан жүйесі тарапынан болатын жағымсыз әсерлерін бақылаудың тиімді шаралары ретінде сүйек кемігі трансплантациясын және формалық элементтер трансфузиясын жүргізуге немесе гематологиялық өсу факторларын тағайындауға болады.</w:t>
      </w:r>
      <w:r w:rsidRPr="0082765D">
        <w:rPr>
          <w:sz w:val="24"/>
          <w:szCs w:val="24"/>
          <w:lang w:val="kk-KZ"/>
        </w:rPr>
        <w:t xml:space="preserve"> </w:t>
      </w:r>
      <w:r w:rsidRPr="0082765D">
        <w:rPr>
          <w:rFonts w:ascii="Times New Roman" w:hAnsi="Times New Roman"/>
          <w:sz w:val="24"/>
          <w:szCs w:val="24"/>
          <w:lang w:val="kk-KZ"/>
        </w:rPr>
        <w:t>Бендамустин гидрохлориді және оның метаболиттері аздаған дәрежеде диализденеді.</w:t>
      </w:r>
    </w:p>
    <w:p w14:paraId="00BAA468" w14:textId="77777777" w:rsidR="007A510D" w:rsidRPr="00FF6E42" w:rsidRDefault="007A510D" w:rsidP="00FE395C">
      <w:pPr>
        <w:autoSpaceDE w:val="0"/>
        <w:autoSpaceDN w:val="0"/>
        <w:adjustRightInd w:val="0"/>
        <w:spacing w:after="0" w:line="240" w:lineRule="auto"/>
        <w:jc w:val="both"/>
        <w:rPr>
          <w:rFonts w:ascii="Times New Roman" w:hAnsi="Times New Roman"/>
          <w:color w:val="000000"/>
          <w:sz w:val="24"/>
          <w:szCs w:val="24"/>
          <w:lang w:val="kk-KZ"/>
        </w:rPr>
      </w:pPr>
    </w:p>
    <w:p w14:paraId="1341E4FA" w14:textId="77777777" w:rsidR="00F744FE" w:rsidRPr="0082765D" w:rsidRDefault="00F744FE" w:rsidP="00F744FE">
      <w:pPr>
        <w:spacing w:after="0" w:line="240" w:lineRule="auto"/>
        <w:jc w:val="both"/>
        <w:rPr>
          <w:rFonts w:ascii="Times New Roman" w:hAnsi="Times New Roman"/>
          <w:b/>
          <w:sz w:val="24"/>
          <w:szCs w:val="24"/>
          <w:lang w:val="kk-KZ"/>
        </w:rPr>
      </w:pPr>
      <w:r w:rsidRPr="0082765D">
        <w:rPr>
          <w:rFonts w:ascii="Times New Roman" w:eastAsia="TimesNewRomanPSMT" w:hAnsi="Times New Roman"/>
          <w:b/>
          <w:sz w:val="24"/>
          <w:szCs w:val="24"/>
          <w:lang w:val="kk-KZ" w:eastAsia="ru-RU"/>
        </w:rPr>
        <w:t xml:space="preserve">5. </w:t>
      </w:r>
      <w:r w:rsidRPr="0082765D">
        <w:rPr>
          <w:rFonts w:ascii="Times New Roman" w:hAnsi="Times New Roman"/>
          <w:b/>
          <w:sz w:val="24"/>
          <w:szCs w:val="24"/>
          <w:lang w:val="kk-KZ"/>
        </w:rPr>
        <w:t xml:space="preserve">ФАРМАКОЛОГИЯЛЫҚ ҚАСИЕТТЕРІ </w:t>
      </w:r>
    </w:p>
    <w:p w14:paraId="61FA1154" w14:textId="77777777" w:rsidR="00F744FE" w:rsidRPr="0082765D" w:rsidRDefault="00F744FE" w:rsidP="00F744FE">
      <w:pPr>
        <w:autoSpaceDE w:val="0"/>
        <w:autoSpaceDN w:val="0"/>
        <w:adjustRightInd w:val="0"/>
        <w:spacing w:after="0" w:line="240" w:lineRule="auto"/>
        <w:jc w:val="both"/>
        <w:rPr>
          <w:rFonts w:ascii="Times New Roman" w:hAnsi="Times New Roman"/>
          <w:b/>
          <w:sz w:val="24"/>
          <w:szCs w:val="24"/>
          <w:lang w:val="kk-KZ"/>
        </w:rPr>
      </w:pPr>
      <w:r w:rsidRPr="0082765D">
        <w:rPr>
          <w:rFonts w:ascii="Times New Roman" w:hAnsi="Times New Roman"/>
          <w:b/>
          <w:sz w:val="24"/>
          <w:szCs w:val="24"/>
          <w:lang w:val="kk-KZ"/>
        </w:rPr>
        <w:t xml:space="preserve">5.1 Фармакодинамикалық қасиеттері </w:t>
      </w:r>
    </w:p>
    <w:p w14:paraId="5177A5EF" w14:textId="77777777" w:rsidR="00DC71AE" w:rsidRPr="0082765D" w:rsidRDefault="00F744FE" w:rsidP="00C1543E">
      <w:pPr>
        <w:keepNext/>
        <w:widowControl w:val="0"/>
        <w:autoSpaceDE w:val="0"/>
        <w:autoSpaceDN w:val="0"/>
        <w:spacing w:after="0" w:line="240" w:lineRule="auto"/>
        <w:jc w:val="both"/>
        <w:outlineLvl w:val="0"/>
        <w:rPr>
          <w:rFonts w:ascii="Times New Roman" w:hAnsi="Times New Roman"/>
          <w:sz w:val="24"/>
          <w:szCs w:val="24"/>
          <w:lang w:val="kk-KZ"/>
        </w:rPr>
      </w:pPr>
      <w:r w:rsidRPr="0082765D">
        <w:rPr>
          <w:rFonts w:ascii="Times New Roman" w:hAnsi="Times New Roman"/>
          <w:color w:val="000000"/>
          <w:sz w:val="24"/>
          <w:szCs w:val="24"/>
          <w:lang w:val="kk-KZ"/>
        </w:rPr>
        <w:t xml:space="preserve">Фармакотерапиялық тобы: </w:t>
      </w:r>
      <w:r w:rsidR="00DC71AE" w:rsidRPr="0082765D">
        <w:rPr>
          <w:rFonts w:ascii="Times New Roman" w:hAnsi="Times New Roman"/>
          <w:sz w:val="24"/>
          <w:szCs w:val="24"/>
          <w:lang w:val="kk-KZ"/>
        </w:rPr>
        <w:t>Антинеопластикалық препараттар. Алкилдеуші препараттар. Азотты иприт туындылары. Бендамустин.</w:t>
      </w:r>
    </w:p>
    <w:p w14:paraId="76259EE2" w14:textId="77777777" w:rsidR="00C153F2" w:rsidRPr="0082765D" w:rsidRDefault="00DC71AE" w:rsidP="00C1543E">
      <w:pPr>
        <w:autoSpaceDE w:val="0"/>
        <w:autoSpaceDN w:val="0"/>
        <w:adjustRightInd w:val="0"/>
        <w:spacing w:after="0" w:line="240" w:lineRule="auto"/>
        <w:jc w:val="both"/>
        <w:rPr>
          <w:rFonts w:ascii="Times New Roman" w:eastAsia="TimesNewRomanPSMT" w:hAnsi="Times New Roman"/>
          <w:sz w:val="24"/>
          <w:szCs w:val="24"/>
          <w:lang w:val="kk-KZ" w:eastAsia="ru-RU"/>
        </w:rPr>
      </w:pPr>
      <w:r w:rsidRPr="0082765D">
        <w:rPr>
          <w:rFonts w:ascii="Times New Roman" w:hAnsi="Times New Roman"/>
          <w:sz w:val="24"/>
          <w:szCs w:val="24"/>
          <w:lang w:val="kk-KZ"/>
        </w:rPr>
        <w:t>АТХ коды</w:t>
      </w:r>
      <w:r w:rsidR="00D33955" w:rsidRPr="0082765D">
        <w:rPr>
          <w:rFonts w:ascii="Times New Roman" w:eastAsia="TimesNewRomanPSMT" w:hAnsi="Times New Roman"/>
          <w:sz w:val="24"/>
          <w:szCs w:val="24"/>
          <w:lang w:val="kk-KZ" w:eastAsia="ru-RU"/>
        </w:rPr>
        <w:t xml:space="preserve"> L01AA09</w:t>
      </w:r>
    </w:p>
    <w:p w14:paraId="1C4D34DF" w14:textId="77777777" w:rsidR="00F744FE" w:rsidRPr="0082765D" w:rsidRDefault="00F744FE" w:rsidP="00C1543E">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 xml:space="preserve">Бендамустин бифункционалдық алкилдегіш белсенділігі бар ісікке қарсы препарат болып табылады. </w:t>
      </w:r>
    </w:p>
    <w:p w14:paraId="58F210B9" w14:textId="77777777" w:rsidR="00F744FE" w:rsidRPr="0082765D" w:rsidRDefault="00F744FE" w:rsidP="00C1543E">
      <w:pPr>
        <w:spacing w:after="0" w:line="240" w:lineRule="auto"/>
        <w:jc w:val="both"/>
        <w:rPr>
          <w:rFonts w:ascii="Times New Roman" w:hAnsi="Times New Roman"/>
          <w:sz w:val="24"/>
          <w:szCs w:val="24"/>
          <w:lang w:val="kk-KZ"/>
        </w:rPr>
      </w:pPr>
      <w:r w:rsidRPr="0082765D">
        <w:rPr>
          <w:rFonts w:ascii="Times New Roman" w:hAnsi="Times New Roman"/>
          <w:iCs/>
          <w:sz w:val="24"/>
          <w:szCs w:val="24"/>
          <w:lang w:val="kk-KZ"/>
        </w:rPr>
        <w:t>Әсер ету механизмі</w:t>
      </w:r>
      <w:r w:rsidRPr="0082765D">
        <w:rPr>
          <w:rFonts w:ascii="Times New Roman" w:hAnsi="Times New Roman"/>
          <w:sz w:val="24"/>
          <w:szCs w:val="24"/>
          <w:lang w:val="kk-KZ"/>
        </w:rPr>
        <w:t xml:space="preserve"> көбінесе  алкилдеу салдарынан біртізбекті немесе екітізбекті ДНҚ молекулаларының айқаспалы құрылымының түзуімен байланысты. Осының нәтижесінде ДНҚ матрицалық функци</w:t>
      </w:r>
      <w:r w:rsidR="002F3D91" w:rsidRPr="0082765D">
        <w:rPr>
          <w:rFonts w:ascii="Times New Roman" w:hAnsi="Times New Roman"/>
          <w:sz w:val="24"/>
          <w:szCs w:val="24"/>
          <w:lang w:val="kk-KZ"/>
        </w:rPr>
        <w:t xml:space="preserve">ясы мен оның синтезі бұзылады. </w:t>
      </w:r>
      <w:r w:rsidRPr="0082765D">
        <w:rPr>
          <w:rFonts w:ascii="Times New Roman" w:hAnsi="Times New Roman"/>
          <w:sz w:val="24"/>
          <w:szCs w:val="24"/>
          <w:lang w:val="kk-KZ"/>
        </w:rPr>
        <w:t xml:space="preserve">Бендамустиннің антинеопластикалық әсері түрлі ісік жасушалары желілеріне жүргізілген (сүт безі обыры, ұсақжасушалы емес және ұсақжасушалы өкпе обыры, аналық бездер обыры және лейкоздың алуан түрлері, сондай-ақ тоқ ішек обыры, меланома, бүйрек жасушасының карциномасы, қуық асты безі мен мидың қатерлі жаңа түзілімдері) көптеген </w:t>
      </w:r>
      <w:r w:rsidRPr="0082765D">
        <w:rPr>
          <w:rFonts w:ascii="Times New Roman" w:hAnsi="Times New Roman"/>
          <w:i/>
          <w:sz w:val="24"/>
          <w:szCs w:val="24"/>
          <w:lang w:val="kk-KZ"/>
        </w:rPr>
        <w:t>in vitro</w:t>
      </w:r>
      <w:r w:rsidRPr="0082765D">
        <w:rPr>
          <w:rFonts w:ascii="Times New Roman" w:hAnsi="Times New Roman"/>
          <w:sz w:val="24"/>
          <w:szCs w:val="24"/>
          <w:lang w:val="kk-KZ"/>
        </w:rPr>
        <w:t xml:space="preserve"> зерттеулерде және </w:t>
      </w:r>
      <w:r w:rsidRPr="0082765D">
        <w:rPr>
          <w:rFonts w:ascii="Times New Roman" w:hAnsi="Times New Roman"/>
          <w:i/>
          <w:sz w:val="24"/>
          <w:szCs w:val="24"/>
          <w:lang w:val="kk-KZ"/>
        </w:rPr>
        <w:t>in vivo </w:t>
      </w:r>
      <w:r w:rsidRPr="0082765D">
        <w:rPr>
          <w:rFonts w:ascii="Times New Roman" w:hAnsi="Times New Roman"/>
          <w:sz w:val="24"/>
          <w:szCs w:val="24"/>
          <w:lang w:val="kk-KZ"/>
        </w:rPr>
        <w:t>–ісіктердің түрлі эксперименттік модельдеріне жүргізілген (меланома, сүт безінің обыры, саркома, лимфома, лейкоз және ұсақжасушалы өкпе обыры) зерттеулерде расталды. Бендамустин адамның түрлі тұрақтылық  механизмдері бар ісік жасушалы желілерінде айқаспалы резистенттілікті көрсетпейді немесе тек елеусіз дәрежесін ғана көрсетеді.</w:t>
      </w:r>
    </w:p>
    <w:p w14:paraId="59786E82" w14:textId="77777777" w:rsidR="002D76F1" w:rsidRPr="0082765D" w:rsidRDefault="00F744FE" w:rsidP="00C1543E">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Бұл ішінара ДНҚ-мен өзара әрекеттесуімен түсіндіріледі, ол басқа алкилдеуші дәрілермен салыстырғанда ұзаққа созылады (мысалы, циклофосфамид, кармустин немесе цисплатин сияқты басқа алкилдеуші дәрілермен ішінара ғана айқаспалы резистенттілік анықталған). Бұдан өзге, клиникалық зерттеулерден, бендамустин мен антрациклиндер</w:t>
      </w:r>
      <w:r w:rsidR="002F3D91" w:rsidRPr="0082765D">
        <w:rPr>
          <w:rFonts w:ascii="Times New Roman" w:hAnsi="Times New Roman"/>
          <w:sz w:val="24"/>
          <w:szCs w:val="24"/>
          <w:lang w:val="kk-KZ"/>
        </w:rPr>
        <w:t>,</w:t>
      </w:r>
      <w:r w:rsidR="002F3D91" w:rsidRPr="0082765D">
        <w:rPr>
          <w:rFonts w:ascii="Times New Roman" w:hAnsi="Times New Roman"/>
          <w:sz w:val="24"/>
          <w:szCs w:val="24"/>
          <w:lang w:val="kk-KZ" w:eastAsia="ru-RU"/>
        </w:rPr>
        <w:t xml:space="preserve"> алкилдеуші агенттер </w:t>
      </w:r>
      <w:r w:rsidR="002F3D91" w:rsidRPr="0082765D">
        <w:rPr>
          <w:rFonts w:ascii="Times New Roman" w:hAnsi="Times New Roman"/>
          <w:sz w:val="24"/>
          <w:szCs w:val="24"/>
          <w:lang w:val="kk-KZ"/>
        </w:rPr>
        <w:t>немесе</w:t>
      </w:r>
      <w:r w:rsidR="002F3D91" w:rsidRPr="0082765D">
        <w:rPr>
          <w:rFonts w:ascii="Times New Roman" w:hAnsi="Times New Roman"/>
          <w:sz w:val="24"/>
          <w:szCs w:val="24"/>
          <w:lang w:val="kk-KZ" w:eastAsia="ru-RU"/>
        </w:rPr>
        <w:t xml:space="preserve"> ритуксимаб </w:t>
      </w:r>
      <w:r w:rsidRPr="0082765D">
        <w:rPr>
          <w:rFonts w:ascii="Times New Roman" w:hAnsi="Times New Roman"/>
          <w:sz w:val="24"/>
          <w:szCs w:val="24"/>
          <w:lang w:val="kk-KZ"/>
        </w:rPr>
        <w:t>арасында толық айқаспалы резистенттіліктің жоқтығы анықталды.</w:t>
      </w:r>
      <w:r w:rsidR="002D76F1" w:rsidRPr="0082765D">
        <w:rPr>
          <w:rFonts w:ascii="Times New Roman" w:hAnsi="Times New Roman"/>
          <w:sz w:val="24"/>
          <w:szCs w:val="24"/>
          <w:lang w:val="kk-KZ" w:eastAsia="ru-RU"/>
        </w:rPr>
        <w:t xml:space="preserve"> </w:t>
      </w:r>
      <w:r w:rsidR="000950A7" w:rsidRPr="0082765D">
        <w:rPr>
          <w:rFonts w:ascii="Times New Roman" w:hAnsi="Times New Roman"/>
          <w:sz w:val="24"/>
          <w:szCs w:val="24"/>
          <w:lang w:val="kk-KZ" w:eastAsia="ru-RU"/>
        </w:rPr>
        <w:t>Алайда, тексерілген пациенттердің саны аз</w:t>
      </w:r>
      <w:r w:rsidR="002D76F1" w:rsidRPr="0082765D">
        <w:rPr>
          <w:rFonts w:ascii="Times New Roman" w:hAnsi="Times New Roman"/>
          <w:sz w:val="24"/>
          <w:szCs w:val="24"/>
          <w:lang w:val="kk-KZ" w:eastAsia="ru-RU"/>
        </w:rPr>
        <w:t>.</w:t>
      </w:r>
      <w:r w:rsidR="00982C7C" w:rsidRPr="0082765D">
        <w:rPr>
          <w:rFonts w:ascii="Times New Roman" w:hAnsi="Times New Roman"/>
          <w:sz w:val="24"/>
          <w:szCs w:val="24"/>
          <w:lang w:val="kk-KZ" w:eastAsia="ru-RU"/>
        </w:rPr>
        <w:t xml:space="preserve"> </w:t>
      </w:r>
    </w:p>
    <w:p w14:paraId="7C34613E" w14:textId="77777777" w:rsidR="000950A7" w:rsidRPr="0082765D" w:rsidRDefault="000950A7" w:rsidP="000950A7">
      <w:pPr>
        <w:autoSpaceDE w:val="0"/>
        <w:autoSpaceDN w:val="0"/>
        <w:adjustRightInd w:val="0"/>
        <w:spacing w:after="0" w:line="240" w:lineRule="auto"/>
        <w:jc w:val="both"/>
        <w:rPr>
          <w:rFonts w:ascii="Times New Roman" w:hAnsi="Times New Roman"/>
          <w:i/>
          <w:sz w:val="24"/>
          <w:szCs w:val="24"/>
          <w:lang w:val="kk-KZ" w:eastAsia="ru-RU"/>
        </w:rPr>
      </w:pPr>
      <w:r w:rsidRPr="0082765D">
        <w:rPr>
          <w:rFonts w:ascii="Times New Roman" w:hAnsi="Times New Roman"/>
          <w:i/>
          <w:sz w:val="24"/>
          <w:szCs w:val="24"/>
          <w:lang w:val="kk-KZ" w:eastAsia="ru-RU"/>
        </w:rPr>
        <w:t>Созылмалы лимфолейкоз</w:t>
      </w:r>
    </w:p>
    <w:p w14:paraId="00837692" w14:textId="77777777" w:rsidR="00307767" w:rsidRPr="0082765D" w:rsidRDefault="000950A7" w:rsidP="00307767">
      <w:pPr>
        <w:autoSpaceDE w:val="0"/>
        <w:autoSpaceDN w:val="0"/>
        <w:adjustRightInd w:val="0"/>
        <w:spacing w:after="0" w:line="240" w:lineRule="auto"/>
        <w:jc w:val="both"/>
        <w:rPr>
          <w:rFonts w:ascii="Times New Roman" w:hAnsi="Times New Roman"/>
          <w:sz w:val="24"/>
          <w:szCs w:val="24"/>
          <w:lang w:val="kk-KZ" w:eastAsia="ru-RU"/>
        </w:rPr>
      </w:pPr>
      <w:r w:rsidRPr="0082765D">
        <w:rPr>
          <w:rFonts w:ascii="Times New Roman" w:hAnsi="Times New Roman"/>
          <w:sz w:val="24"/>
          <w:szCs w:val="24"/>
          <w:lang w:val="kk-KZ" w:eastAsia="ru-RU"/>
        </w:rPr>
        <w:t>Созылмалы лимфолейкозда қолдану көрсеткіштері бендамустинді хлорамбуцилмен салыстырған ашық сипаттағы жалғыз зерттеумен расталады.</w:t>
      </w:r>
      <w:r w:rsidR="002F3D91" w:rsidRPr="0082765D">
        <w:rPr>
          <w:lang w:val="kk-KZ"/>
        </w:rPr>
        <w:t xml:space="preserve"> </w:t>
      </w:r>
      <w:r w:rsidR="002F3D91" w:rsidRPr="0082765D">
        <w:rPr>
          <w:rFonts w:ascii="Times New Roman" w:hAnsi="Times New Roman"/>
          <w:sz w:val="24"/>
          <w:szCs w:val="24"/>
          <w:lang w:val="kk-KZ" w:eastAsia="ru-RU"/>
        </w:rPr>
        <w:t xml:space="preserve">Проспектілі көп орталықты рандомизацияланған зерттеуге бұрын Бинет </w:t>
      </w:r>
      <w:r w:rsidR="00307767" w:rsidRPr="0082765D">
        <w:rPr>
          <w:rFonts w:ascii="Times New Roman" w:hAnsi="Times New Roman"/>
          <w:sz w:val="24"/>
          <w:szCs w:val="24"/>
          <w:lang w:val="kk-KZ" w:eastAsia="ru-RU"/>
        </w:rPr>
        <w:t>В</w:t>
      </w:r>
      <w:r w:rsidR="002F3D91" w:rsidRPr="0082765D">
        <w:rPr>
          <w:rFonts w:ascii="Times New Roman" w:hAnsi="Times New Roman"/>
          <w:sz w:val="24"/>
          <w:szCs w:val="24"/>
          <w:lang w:val="kk-KZ" w:eastAsia="ru-RU"/>
        </w:rPr>
        <w:t xml:space="preserve"> немесе С дәрежесі шкаласы бойынша созылмалы лимфолейкозбен ем алмаған, ем талап етілген 319 пациент қосылды</w:t>
      </w:r>
      <w:r w:rsidR="00577E05" w:rsidRPr="0082765D">
        <w:rPr>
          <w:rFonts w:ascii="Times New Roman" w:hAnsi="Times New Roman"/>
          <w:sz w:val="24"/>
          <w:szCs w:val="24"/>
          <w:lang w:val="kk-KZ" w:eastAsia="ru-RU"/>
        </w:rPr>
        <w:t xml:space="preserve">. </w:t>
      </w:r>
      <w:r w:rsidR="00307767" w:rsidRPr="0082765D">
        <w:rPr>
          <w:rFonts w:ascii="Times New Roman" w:hAnsi="Times New Roman"/>
          <w:sz w:val="24"/>
          <w:szCs w:val="24"/>
          <w:lang w:val="kk-KZ" w:eastAsia="ru-RU"/>
        </w:rPr>
        <w:t>Бендамустин гидрохлоридімен емнің бірінші желісі 1 және 2-ші күні вена ішіне 100 мг/м² құрады, ол екі топта да 6 цикл бойы 1-ші және 15-ші күні 0,8 мг/кг дозада хлорамбуцил алумен салыстырылды.</w:t>
      </w:r>
      <w:r w:rsidR="00307767" w:rsidRPr="0082765D">
        <w:rPr>
          <w:lang w:val="kk-KZ"/>
        </w:rPr>
        <w:t xml:space="preserve"> </w:t>
      </w:r>
      <w:r w:rsidR="00307767" w:rsidRPr="0082765D">
        <w:rPr>
          <w:rFonts w:ascii="Times New Roman" w:hAnsi="Times New Roman"/>
          <w:sz w:val="24"/>
          <w:szCs w:val="24"/>
          <w:lang w:val="kk-KZ" w:eastAsia="ru-RU"/>
        </w:rPr>
        <w:t xml:space="preserve">Пациенттер ісік лизисінің синдромының профилактикасы үшін аллопуринол алды. </w:t>
      </w:r>
    </w:p>
    <w:p w14:paraId="4E687A02" w14:textId="77777777" w:rsidR="00307767" w:rsidRPr="0082765D" w:rsidRDefault="00307767" w:rsidP="000950A7">
      <w:pPr>
        <w:autoSpaceDE w:val="0"/>
        <w:autoSpaceDN w:val="0"/>
        <w:adjustRightInd w:val="0"/>
        <w:spacing w:after="0" w:line="240" w:lineRule="auto"/>
        <w:jc w:val="both"/>
        <w:rPr>
          <w:rFonts w:ascii="Times New Roman" w:hAnsi="Times New Roman"/>
          <w:sz w:val="24"/>
          <w:szCs w:val="24"/>
          <w:lang w:val="kk-KZ" w:eastAsia="ru-RU"/>
        </w:rPr>
      </w:pPr>
      <w:r w:rsidRPr="0082765D">
        <w:rPr>
          <w:rFonts w:ascii="Times New Roman" w:hAnsi="Times New Roman"/>
          <w:sz w:val="24"/>
          <w:szCs w:val="24"/>
          <w:lang w:val="kk-KZ" w:eastAsia="ru-RU"/>
        </w:rPr>
        <w:t xml:space="preserve">Бендамустин алған пациенттер хлорамбуцилмен ем қабылдаған пациенттерге қарағанда (8,3 айға қарсы 21,5, соңғы бақылау кезінде p &lt;0,0001) үдеусіз орташа өміршеңдік </w:t>
      </w:r>
      <w:r w:rsidRPr="0082765D">
        <w:rPr>
          <w:rFonts w:ascii="Times New Roman" w:hAnsi="Times New Roman"/>
          <w:sz w:val="24"/>
          <w:szCs w:val="24"/>
          <w:lang w:val="kk-KZ" w:eastAsia="ru-RU"/>
        </w:rPr>
        <w:lastRenderedPageBreak/>
        <w:t>ұзақтығы едәуір ұзағырақ болды.</w:t>
      </w:r>
      <w:r w:rsidR="004F503E" w:rsidRPr="0082765D">
        <w:rPr>
          <w:lang w:val="kk-KZ"/>
        </w:rPr>
        <w:t xml:space="preserve"> </w:t>
      </w:r>
      <w:r w:rsidR="004F503E" w:rsidRPr="0082765D">
        <w:rPr>
          <w:rFonts w:ascii="Times New Roman" w:hAnsi="Times New Roman"/>
          <w:sz w:val="24"/>
          <w:szCs w:val="24"/>
          <w:lang w:val="kk-KZ" w:eastAsia="ru-RU"/>
        </w:rPr>
        <w:t>Жалпы өміршеңдік статистикалық тұрғыдан айтарлықтай ерекшеленбеді (орташа мәнге қол жеткізілмеді). Ремиссияның орташа ұзақтығы бендамустинмен емдеу кезінде 19 айды және хлорамбуцилмен емдеу кезінде 6 айды құрады (p &lt;0,0001). Емдеудің екі тобындағы қауіпсіздікті бағалау табиғатында және жиілігінде күтпеген жағымсыз әсерлерді анықтаған жоқ. Бендамустин дозасы пациенттердің 34% - ында төмендеген. Бендамустинмен емдеу аллергиялық реакцияларға байланысты пациенттердің 3,9%-ында аяқталды.</w:t>
      </w:r>
    </w:p>
    <w:p w14:paraId="191D76B2" w14:textId="77777777" w:rsidR="002E3769" w:rsidRPr="00FF6E42" w:rsidRDefault="00D857EA" w:rsidP="00994DD8">
      <w:pPr>
        <w:autoSpaceDE w:val="0"/>
        <w:autoSpaceDN w:val="0"/>
        <w:adjustRightInd w:val="0"/>
        <w:spacing w:after="0" w:line="240" w:lineRule="auto"/>
        <w:jc w:val="both"/>
        <w:rPr>
          <w:rFonts w:ascii="Times New Roman" w:hAnsi="Times New Roman"/>
          <w:i/>
          <w:iCs/>
          <w:sz w:val="24"/>
          <w:szCs w:val="24"/>
          <w:lang w:val="kk-KZ" w:eastAsia="ru-RU"/>
        </w:rPr>
      </w:pPr>
      <w:r w:rsidRPr="00FF6E42">
        <w:rPr>
          <w:rFonts w:ascii="Times New Roman" w:hAnsi="Times New Roman"/>
          <w:i/>
          <w:iCs/>
          <w:sz w:val="24"/>
          <w:szCs w:val="24"/>
          <w:lang w:val="kk-KZ" w:eastAsia="ru-RU"/>
        </w:rPr>
        <w:t>Индолентті ходжкиндік емес лимфомалар</w:t>
      </w:r>
    </w:p>
    <w:p w14:paraId="1A5F530C" w14:textId="77777777" w:rsidR="005B08F2" w:rsidRPr="0082765D" w:rsidRDefault="00D857EA" w:rsidP="00994DD8">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 xml:space="preserve">Баяу ағымды ходжкиндік емес лимфомаларға қолданылуы II фазаның екі бақыланбайтын зерттеулеріне негізделген. Негізінен, проспектілі көп орталықты ашық зерттеуде ритуксимабпен моно-немесе біріктірілген емге төзімді баяу ағымды В - жасушалы ходжкиндік емес лимфомалары бар 100 пациент </w:t>
      </w:r>
      <w:r w:rsidRPr="0082765D">
        <w:rPr>
          <w:rFonts w:ascii="Times New Roman" w:hAnsi="Times New Roman"/>
          <w:sz w:val="24"/>
          <w:szCs w:val="24"/>
          <w:lang w:val="kk-KZ" w:eastAsia="ru-RU"/>
        </w:rPr>
        <w:t>бендамустин</w:t>
      </w:r>
      <w:r w:rsidRPr="0082765D">
        <w:rPr>
          <w:rFonts w:ascii="Times New Roman" w:hAnsi="Times New Roman"/>
          <w:sz w:val="24"/>
          <w:szCs w:val="24"/>
          <w:lang w:val="kk-KZ"/>
        </w:rPr>
        <w:t xml:space="preserve"> монотерапиясын алды. </w:t>
      </w:r>
      <w:proofErr w:type="spellStart"/>
      <w:r w:rsidR="005B08F2" w:rsidRPr="0082765D">
        <w:rPr>
          <w:rFonts w:ascii="Times New Roman" w:hAnsi="Times New Roman"/>
          <w:sz w:val="24"/>
          <w:szCs w:val="24"/>
        </w:rPr>
        <w:t>Пациенттер</w:t>
      </w:r>
      <w:proofErr w:type="spellEnd"/>
      <w:r w:rsidR="005B08F2" w:rsidRPr="0082765D">
        <w:rPr>
          <w:rFonts w:ascii="Times New Roman" w:hAnsi="Times New Roman"/>
          <w:sz w:val="24"/>
          <w:szCs w:val="24"/>
        </w:rPr>
        <w:t xml:space="preserve"> орта </w:t>
      </w:r>
      <w:proofErr w:type="spellStart"/>
      <w:r w:rsidR="005B08F2" w:rsidRPr="0082765D">
        <w:rPr>
          <w:rFonts w:ascii="Times New Roman" w:hAnsi="Times New Roman"/>
          <w:sz w:val="24"/>
          <w:szCs w:val="24"/>
        </w:rPr>
        <w:t>есеппен</w:t>
      </w:r>
      <w:proofErr w:type="spellEnd"/>
      <w:r w:rsidR="005B08F2" w:rsidRPr="0082765D">
        <w:rPr>
          <w:rFonts w:ascii="Times New Roman" w:hAnsi="Times New Roman"/>
          <w:sz w:val="24"/>
          <w:szCs w:val="24"/>
        </w:rPr>
        <w:t xml:space="preserve"> </w:t>
      </w:r>
      <w:proofErr w:type="spellStart"/>
      <w:r w:rsidR="005B08F2" w:rsidRPr="0082765D">
        <w:rPr>
          <w:rFonts w:ascii="Times New Roman" w:hAnsi="Times New Roman"/>
          <w:sz w:val="24"/>
          <w:szCs w:val="24"/>
        </w:rPr>
        <w:t>алдыңғы</w:t>
      </w:r>
      <w:proofErr w:type="spellEnd"/>
      <w:r w:rsidR="005B08F2" w:rsidRPr="0082765D">
        <w:rPr>
          <w:rFonts w:ascii="Times New Roman" w:hAnsi="Times New Roman"/>
          <w:sz w:val="24"/>
          <w:szCs w:val="24"/>
        </w:rPr>
        <w:t xml:space="preserve"> 3 химиотерапия </w:t>
      </w:r>
      <w:proofErr w:type="spellStart"/>
      <w:r w:rsidR="005B08F2" w:rsidRPr="0082765D">
        <w:rPr>
          <w:rFonts w:ascii="Times New Roman" w:hAnsi="Times New Roman"/>
          <w:sz w:val="24"/>
          <w:szCs w:val="24"/>
        </w:rPr>
        <w:t>немесе</w:t>
      </w:r>
      <w:proofErr w:type="spellEnd"/>
      <w:r w:rsidR="005B08F2" w:rsidRPr="0082765D">
        <w:rPr>
          <w:rFonts w:ascii="Times New Roman" w:hAnsi="Times New Roman"/>
          <w:sz w:val="24"/>
          <w:szCs w:val="24"/>
        </w:rPr>
        <w:t xml:space="preserve"> </w:t>
      </w:r>
      <w:proofErr w:type="spellStart"/>
      <w:r w:rsidR="005B08F2" w:rsidRPr="0082765D">
        <w:rPr>
          <w:rFonts w:ascii="Times New Roman" w:hAnsi="Times New Roman"/>
          <w:sz w:val="24"/>
          <w:szCs w:val="24"/>
        </w:rPr>
        <w:t>биологиялық</w:t>
      </w:r>
      <w:proofErr w:type="spellEnd"/>
      <w:r w:rsidR="005B08F2" w:rsidRPr="0082765D">
        <w:rPr>
          <w:rFonts w:ascii="Times New Roman" w:hAnsi="Times New Roman"/>
          <w:sz w:val="24"/>
          <w:szCs w:val="24"/>
        </w:rPr>
        <w:t xml:space="preserve"> терапия </w:t>
      </w:r>
      <w:proofErr w:type="spellStart"/>
      <w:r w:rsidR="005B08F2" w:rsidRPr="0082765D">
        <w:rPr>
          <w:rFonts w:ascii="Times New Roman" w:hAnsi="Times New Roman"/>
          <w:sz w:val="24"/>
          <w:szCs w:val="24"/>
        </w:rPr>
        <w:t>курсынан</w:t>
      </w:r>
      <w:proofErr w:type="spellEnd"/>
      <w:r w:rsidR="005B08F2" w:rsidRPr="0082765D">
        <w:rPr>
          <w:rFonts w:ascii="Times New Roman" w:hAnsi="Times New Roman"/>
          <w:sz w:val="24"/>
          <w:szCs w:val="24"/>
        </w:rPr>
        <w:t xml:space="preserve"> </w:t>
      </w:r>
      <w:proofErr w:type="spellStart"/>
      <w:r w:rsidR="005B08F2" w:rsidRPr="0082765D">
        <w:rPr>
          <w:rFonts w:ascii="Times New Roman" w:hAnsi="Times New Roman"/>
          <w:sz w:val="24"/>
          <w:szCs w:val="24"/>
        </w:rPr>
        <w:t>өтті</w:t>
      </w:r>
      <w:proofErr w:type="spellEnd"/>
      <w:r w:rsidR="005B08F2" w:rsidRPr="0082765D">
        <w:rPr>
          <w:rFonts w:ascii="Times New Roman" w:hAnsi="Times New Roman"/>
          <w:sz w:val="24"/>
          <w:szCs w:val="24"/>
        </w:rPr>
        <w:t xml:space="preserve">. </w:t>
      </w:r>
      <w:proofErr w:type="spellStart"/>
      <w:r w:rsidR="005B08F2" w:rsidRPr="0082765D">
        <w:rPr>
          <w:rFonts w:ascii="Times New Roman" w:hAnsi="Times New Roman"/>
          <w:sz w:val="24"/>
          <w:szCs w:val="24"/>
        </w:rPr>
        <w:t>Ритуксимабты</w:t>
      </w:r>
      <w:proofErr w:type="spellEnd"/>
      <w:r w:rsidR="005B08F2" w:rsidRPr="0082765D">
        <w:rPr>
          <w:rFonts w:ascii="Times New Roman" w:hAnsi="Times New Roman"/>
          <w:sz w:val="24"/>
          <w:szCs w:val="24"/>
        </w:rPr>
        <w:t xml:space="preserve"> </w:t>
      </w:r>
      <w:proofErr w:type="spellStart"/>
      <w:r w:rsidR="005B08F2" w:rsidRPr="0082765D">
        <w:rPr>
          <w:rFonts w:ascii="Times New Roman" w:hAnsi="Times New Roman"/>
          <w:sz w:val="24"/>
          <w:szCs w:val="24"/>
        </w:rPr>
        <w:t>қамтитын</w:t>
      </w:r>
      <w:proofErr w:type="spellEnd"/>
      <w:r w:rsidR="005B08F2" w:rsidRPr="0082765D">
        <w:rPr>
          <w:rFonts w:ascii="Times New Roman" w:hAnsi="Times New Roman"/>
          <w:sz w:val="24"/>
          <w:szCs w:val="24"/>
        </w:rPr>
        <w:t xml:space="preserve"> </w:t>
      </w:r>
      <w:proofErr w:type="spellStart"/>
      <w:r w:rsidR="005B08F2" w:rsidRPr="0082765D">
        <w:rPr>
          <w:rFonts w:ascii="Times New Roman" w:hAnsi="Times New Roman"/>
          <w:sz w:val="24"/>
          <w:szCs w:val="24"/>
        </w:rPr>
        <w:t>алдыңғы</w:t>
      </w:r>
      <w:proofErr w:type="spellEnd"/>
      <w:r w:rsidR="005B08F2" w:rsidRPr="0082765D">
        <w:rPr>
          <w:rFonts w:ascii="Times New Roman" w:hAnsi="Times New Roman"/>
          <w:sz w:val="24"/>
          <w:szCs w:val="24"/>
        </w:rPr>
        <w:t xml:space="preserve"> </w:t>
      </w:r>
      <w:proofErr w:type="spellStart"/>
      <w:r w:rsidR="005B08F2" w:rsidRPr="0082765D">
        <w:rPr>
          <w:rFonts w:ascii="Times New Roman" w:hAnsi="Times New Roman"/>
          <w:sz w:val="24"/>
          <w:szCs w:val="24"/>
        </w:rPr>
        <w:t>курстардың</w:t>
      </w:r>
      <w:proofErr w:type="spellEnd"/>
      <w:r w:rsidR="005B08F2" w:rsidRPr="0082765D">
        <w:rPr>
          <w:rFonts w:ascii="Times New Roman" w:hAnsi="Times New Roman"/>
          <w:sz w:val="24"/>
          <w:szCs w:val="24"/>
        </w:rPr>
        <w:t xml:space="preserve"> </w:t>
      </w:r>
      <w:proofErr w:type="spellStart"/>
      <w:r w:rsidR="005B08F2" w:rsidRPr="0082765D">
        <w:rPr>
          <w:rFonts w:ascii="Times New Roman" w:hAnsi="Times New Roman"/>
          <w:sz w:val="24"/>
          <w:szCs w:val="24"/>
        </w:rPr>
        <w:t>орташа</w:t>
      </w:r>
      <w:proofErr w:type="spellEnd"/>
      <w:r w:rsidR="005B08F2" w:rsidRPr="0082765D">
        <w:rPr>
          <w:rFonts w:ascii="Times New Roman" w:hAnsi="Times New Roman"/>
          <w:sz w:val="24"/>
          <w:szCs w:val="24"/>
        </w:rPr>
        <w:t xml:space="preserve"> саны 2 </w:t>
      </w:r>
      <w:r w:rsidRPr="0082765D">
        <w:rPr>
          <w:rFonts w:ascii="Times New Roman" w:hAnsi="Times New Roman"/>
          <w:sz w:val="24"/>
          <w:szCs w:val="24"/>
          <w:lang w:val="kk-KZ"/>
        </w:rPr>
        <w:t xml:space="preserve">цикл </w:t>
      </w:r>
      <w:proofErr w:type="spellStart"/>
      <w:r w:rsidR="005B08F2" w:rsidRPr="0082765D">
        <w:rPr>
          <w:rFonts w:ascii="Times New Roman" w:hAnsi="Times New Roman"/>
          <w:sz w:val="24"/>
          <w:szCs w:val="24"/>
        </w:rPr>
        <w:t>болды</w:t>
      </w:r>
      <w:proofErr w:type="spellEnd"/>
      <w:r w:rsidRPr="0082765D">
        <w:rPr>
          <w:rFonts w:ascii="Times New Roman" w:hAnsi="Times New Roman"/>
          <w:sz w:val="24"/>
          <w:szCs w:val="24"/>
          <w:lang w:val="kk-KZ"/>
        </w:rPr>
        <w:t>.</w:t>
      </w:r>
    </w:p>
    <w:p w14:paraId="5601B8AB" w14:textId="77777777" w:rsidR="005B08F2" w:rsidRPr="00FF6E42" w:rsidRDefault="005B08F2" w:rsidP="00994DD8">
      <w:pPr>
        <w:autoSpaceDE w:val="0"/>
        <w:autoSpaceDN w:val="0"/>
        <w:adjustRightInd w:val="0"/>
        <w:spacing w:after="0" w:line="240" w:lineRule="auto"/>
        <w:jc w:val="both"/>
        <w:rPr>
          <w:rFonts w:ascii="Times New Roman" w:hAnsi="Times New Roman"/>
          <w:sz w:val="24"/>
          <w:szCs w:val="24"/>
          <w:lang w:val="kk-KZ" w:eastAsia="ru-RU"/>
        </w:rPr>
      </w:pPr>
      <w:r w:rsidRPr="00FF6E42">
        <w:rPr>
          <w:rFonts w:ascii="Times New Roman" w:hAnsi="Times New Roman"/>
          <w:sz w:val="24"/>
          <w:szCs w:val="24"/>
          <w:lang w:val="kk-KZ"/>
        </w:rPr>
        <w:t xml:space="preserve">Пациенттерде ритуксимабпен емдеуден кейін 6 ай ішінде жауап болмады немесе </w:t>
      </w:r>
      <w:r w:rsidRPr="0082765D">
        <w:rPr>
          <w:rFonts w:ascii="Times New Roman" w:hAnsi="Times New Roman"/>
          <w:sz w:val="24"/>
          <w:szCs w:val="24"/>
          <w:lang w:val="kk-KZ"/>
        </w:rPr>
        <w:t>үдеуі</w:t>
      </w:r>
      <w:r w:rsidRPr="00FF6E42">
        <w:rPr>
          <w:rFonts w:ascii="Times New Roman" w:hAnsi="Times New Roman"/>
          <w:sz w:val="24"/>
          <w:szCs w:val="24"/>
          <w:lang w:val="kk-KZ"/>
        </w:rPr>
        <w:t xml:space="preserve"> байқалды. </w:t>
      </w:r>
      <w:r w:rsidRPr="00FF6E42">
        <w:rPr>
          <w:rFonts w:ascii="Times New Roman" w:hAnsi="Times New Roman"/>
          <w:sz w:val="24"/>
          <w:szCs w:val="24"/>
          <w:lang w:val="kk-KZ" w:eastAsia="ru-RU"/>
        </w:rPr>
        <w:t>Бендамустин</w:t>
      </w:r>
      <w:r w:rsidRPr="0082765D">
        <w:rPr>
          <w:rFonts w:ascii="Times New Roman" w:hAnsi="Times New Roman"/>
          <w:sz w:val="24"/>
          <w:szCs w:val="24"/>
          <w:lang w:val="kk-KZ" w:eastAsia="ru-RU"/>
        </w:rPr>
        <w:t xml:space="preserve"> </w:t>
      </w:r>
      <w:r w:rsidRPr="00FF6E42">
        <w:rPr>
          <w:rFonts w:ascii="Times New Roman" w:hAnsi="Times New Roman"/>
          <w:sz w:val="24"/>
          <w:szCs w:val="24"/>
          <w:lang w:val="kk-KZ"/>
        </w:rPr>
        <w:t xml:space="preserve">дозасы 120 мг / </w:t>
      </w:r>
      <w:r w:rsidRPr="00FF6E42">
        <w:rPr>
          <w:rFonts w:ascii="Times New Roman" w:hAnsi="Times New Roman"/>
          <w:sz w:val="24"/>
          <w:szCs w:val="24"/>
          <w:lang w:val="kk-KZ" w:eastAsia="ru-RU"/>
        </w:rPr>
        <w:t>м²</w:t>
      </w:r>
      <w:r w:rsidRPr="00FF6E42">
        <w:rPr>
          <w:rFonts w:ascii="Times New Roman" w:hAnsi="Times New Roman"/>
          <w:sz w:val="24"/>
          <w:szCs w:val="24"/>
          <w:lang w:val="kk-KZ"/>
        </w:rPr>
        <w:t xml:space="preserve"> болды, 1 және 2 күндері </w:t>
      </w:r>
      <w:r w:rsidRPr="0082765D">
        <w:rPr>
          <w:rFonts w:ascii="Times New Roman" w:hAnsi="Times New Roman"/>
          <w:sz w:val="24"/>
          <w:szCs w:val="24"/>
          <w:lang w:val="kk-KZ"/>
        </w:rPr>
        <w:t xml:space="preserve">вена ішіне енгізілгенде </w:t>
      </w:r>
      <w:r w:rsidRPr="00FF6E42">
        <w:rPr>
          <w:rFonts w:ascii="Times New Roman" w:hAnsi="Times New Roman"/>
          <w:sz w:val="24"/>
          <w:szCs w:val="24"/>
          <w:lang w:val="kk-KZ"/>
        </w:rPr>
        <w:t>кем дегенде 6 цикл</w:t>
      </w:r>
      <w:r w:rsidRPr="0082765D">
        <w:rPr>
          <w:rFonts w:ascii="Times New Roman" w:hAnsi="Times New Roman"/>
          <w:sz w:val="24"/>
          <w:szCs w:val="24"/>
          <w:lang w:val="kk-KZ"/>
        </w:rPr>
        <w:t xml:space="preserve"> емге есептелген</w:t>
      </w:r>
      <w:r w:rsidRPr="00FF6E42">
        <w:rPr>
          <w:rFonts w:ascii="Times New Roman" w:hAnsi="Times New Roman"/>
          <w:sz w:val="24"/>
          <w:szCs w:val="24"/>
          <w:lang w:val="kk-KZ"/>
        </w:rPr>
        <w:t>.</w:t>
      </w:r>
    </w:p>
    <w:p w14:paraId="1B1652A3" w14:textId="77777777" w:rsidR="00466829" w:rsidRPr="00E875BF" w:rsidRDefault="005B08F2" w:rsidP="00994DD8">
      <w:pPr>
        <w:spacing w:after="0" w:line="240" w:lineRule="auto"/>
        <w:jc w:val="both"/>
        <w:rPr>
          <w:rFonts w:ascii="Times New Roman" w:hAnsi="Times New Roman"/>
          <w:sz w:val="24"/>
          <w:szCs w:val="24"/>
          <w:lang w:val="kk-KZ"/>
        </w:rPr>
      </w:pPr>
      <w:r w:rsidRPr="00E875BF">
        <w:rPr>
          <w:rFonts w:ascii="Times New Roman" w:hAnsi="Times New Roman"/>
          <w:sz w:val="24"/>
          <w:szCs w:val="24"/>
          <w:lang w:val="kk-KZ"/>
        </w:rPr>
        <w:t xml:space="preserve">Емдеу ұзақтығы </w:t>
      </w:r>
      <w:r w:rsidRPr="0082765D">
        <w:rPr>
          <w:rFonts w:ascii="Times New Roman" w:hAnsi="Times New Roman"/>
          <w:sz w:val="24"/>
          <w:szCs w:val="24"/>
          <w:lang w:val="kk-KZ"/>
        </w:rPr>
        <w:t xml:space="preserve">пациенттердің </w:t>
      </w:r>
      <w:r w:rsidRPr="00E875BF">
        <w:rPr>
          <w:rFonts w:ascii="Times New Roman" w:hAnsi="Times New Roman"/>
          <w:sz w:val="24"/>
          <w:szCs w:val="24"/>
          <w:lang w:val="kk-KZ"/>
        </w:rPr>
        <w:t xml:space="preserve">жауабына байланысты болды (6 цикл есептелген). Тәуелсіз </w:t>
      </w:r>
      <w:r w:rsidRPr="0082765D">
        <w:rPr>
          <w:rFonts w:ascii="Times New Roman" w:hAnsi="Times New Roman"/>
          <w:sz w:val="24"/>
          <w:szCs w:val="24"/>
          <w:lang w:val="kk-KZ"/>
        </w:rPr>
        <w:t xml:space="preserve">бақылау </w:t>
      </w:r>
      <w:r w:rsidRPr="00E875BF">
        <w:rPr>
          <w:rFonts w:ascii="Times New Roman" w:hAnsi="Times New Roman"/>
          <w:sz w:val="24"/>
          <w:szCs w:val="24"/>
          <w:lang w:val="kk-KZ"/>
        </w:rPr>
        <w:t xml:space="preserve">комитетінің бағалауы бойынша </w:t>
      </w:r>
      <w:r w:rsidRPr="0082765D">
        <w:rPr>
          <w:rFonts w:ascii="Times New Roman" w:hAnsi="Times New Roman"/>
          <w:sz w:val="24"/>
          <w:szCs w:val="24"/>
          <w:lang w:val="kk-KZ"/>
        </w:rPr>
        <w:t xml:space="preserve">жауаптың </w:t>
      </w:r>
      <w:r w:rsidRPr="00E875BF">
        <w:rPr>
          <w:rFonts w:ascii="Times New Roman" w:hAnsi="Times New Roman"/>
          <w:sz w:val="24"/>
          <w:szCs w:val="24"/>
          <w:lang w:val="kk-KZ"/>
        </w:rPr>
        <w:t xml:space="preserve">жалпы пайызы 75% құрады, оның ішінде 17% толық (CR/CRu) және 58% ішінара жауаптар. Ремиссияның орташа ұзақтығы 40 апта болды. </w:t>
      </w:r>
      <w:r w:rsidRPr="00E875BF">
        <w:rPr>
          <w:rFonts w:ascii="Times New Roman" w:hAnsi="Times New Roman"/>
          <w:sz w:val="24"/>
          <w:szCs w:val="24"/>
          <w:lang w:val="kk-KZ" w:eastAsia="ru-RU"/>
        </w:rPr>
        <w:t>Бендамустин</w:t>
      </w:r>
      <w:r w:rsidRPr="00E875BF">
        <w:rPr>
          <w:rFonts w:ascii="Times New Roman" w:hAnsi="Times New Roman"/>
          <w:sz w:val="24"/>
          <w:szCs w:val="24"/>
          <w:lang w:val="kk-KZ"/>
        </w:rPr>
        <w:t xml:space="preserve"> </w:t>
      </w:r>
      <w:r w:rsidRPr="0082765D">
        <w:rPr>
          <w:rFonts w:ascii="Times New Roman" w:hAnsi="Times New Roman"/>
          <w:sz w:val="24"/>
          <w:szCs w:val="24"/>
          <w:lang w:val="kk-KZ"/>
        </w:rPr>
        <w:t xml:space="preserve">атап айтқанда, </w:t>
      </w:r>
      <w:r w:rsidRPr="00E875BF">
        <w:rPr>
          <w:rFonts w:ascii="Times New Roman" w:hAnsi="Times New Roman"/>
          <w:sz w:val="24"/>
          <w:szCs w:val="24"/>
          <w:lang w:val="kk-KZ"/>
        </w:rPr>
        <w:t xml:space="preserve">осы </w:t>
      </w:r>
      <w:r w:rsidRPr="0082765D">
        <w:rPr>
          <w:rFonts w:ascii="Times New Roman" w:hAnsi="Times New Roman"/>
          <w:sz w:val="24"/>
          <w:szCs w:val="24"/>
          <w:lang w:val="kk-KZ"/>
        </w:rPr>
        <w:t xml:space="preserve">анықталған </w:t>
      </w:r>
      <w:r w:rsidRPr="00E875BF">
        <w:rPr>
          <w:rFonts w:ascii="Times New Roman" w:hAnsi="Times New Roman"/>
          <w:sz w:val="24"/>
          <w:szCs w:val="24"/>
          <w:lang w:val="kk-KZ"/>
        </w:rPr>
        <w:t xml:space="preserve">дозада және </w:t>
      </w:r>
      <w:r w:rsidRPr="0082765D">
        <w:rPr>
          <w:rFonts w:ascii="Times New Roman" w:hAnsi="Times New Roman"/>
          <w:sz w:val="24"/>
          <w:szCs w:val="24"/>
          <w:lang w:val="kk-KZ"/>
        </w:rPr>
        <w:t xml:space="preserve">қабылдау </w:t>
      </w:r>
      <w:r w:rsidRPr="00E875BF">
        <w:rPr>
          <w:rFonts w:ascii="Times New Roman" w:hAnsi="Times New Roman"/>
          <w:sz w:val="24"/>
          <w:szCs w:val="24"/>
          <w:lang w:val="kk-KZ"/>
        </w:rPr>
        <w:t>кесте</w:t>
      </w:r>
      <w:r w:rsidRPr="0082765D">
        <w:rPr>
          <w:rFonts w:ascii="Times New Roman" w:hAnsi="Times New Roman"/>
          <w:sz w:val="24"/>
          <w:szCs w:val="24"/>
          <w:lang w:val="kk-KZ"/>
        </w:rPr>
        <w:t>сін</w:t>
      </w:r>
      <w:r w:rsidRPr="00E875BF">
        <w:rPr>
          <w:rFonts w:ascii="Times New Roman" w:hAnsi="Times New Roman"/>
          <w:sz w:val="24"/>
          <w:szCs w:val="24"/>
          <w:lang w:val="kk-KZ"/>
        </w:rPr>
        <w:t xml:space="preserve">де </w:t>
      </w:r>
      <w:r w:rsidRPr="0082765D">
        <w:rPr>
          <w:rFonts w:ascii="Times New Roman" w:hAnsi="Times New Roman"/>
          <w:sz w:val="24"/>
          <w:szCs w:val="24"/>
          <w:lang w:val="kk-KZ"/>
        </w:rPr>
        <w:t>оңтайлы жағымды</w:t>
      </w:r>
      <w:r w:rsidRPr="00E875BF">
        <w:rPr>
          <w:rFonts w:ascii="Times New Roman" w:hAnsi="Times New Roman"/>
          <w:sz w:val="24"/>
          <w:szCs w:val="24"/>
          <w:lang w:val="kk-KZ"/>
        </w:rPr>
        <w:t xml:space="preserve"> болды.</w:t>
      </w:r>
    </w:p>
    <w:p w14:paraId="426CFAE0" w14:textId="77777777" w:rsidR="00466829" w:rsidRPr="00FF6E42" w:rsidRDefault="00466829" w:rsidP="00994DD8">
      <w:pPr>
        <w:autoSpaceDE w:val="0"/>
        <w:autoSpaceDN w:val="0"/>
        <w:adjustRightInd w:val="0"/>
        <w:spacing w:after="0" w:line="240" w:lineRule="auto"/>
        <w:jc w:val="both"/>
        <w:rPr>
          <w:rFonts w:ascii="Times New Roman" w:hAnsi="Times New Roman"/>
          <w:sz w:val="24"/>
          <w:szCs w:val="24"/>
          <w:lang w:val="kk-KZ" w:eastAsia="ru-RU"/>
        </w:rPr>
      </w:pPr>
      <w:r w:rsidRPr="0082765D">
        <w:rPr>
          <w:rFonts w:ascii="Times New Roman" w:hAnsi="Times New Roman"/>
          <w:sz w:val="24"/>
          <w:szCs w:val="24"/>
          <w:lang w:val="kk-KZ"/>
        </w:rPr>
        <w:t xml:space="preserve">Бұл </w:t>
      </w:r>
      <w:r w:rsidRPr="00E875BF">
        <w:rPr>
          <w:rFonts w:ascii="Times New Roman" w:hAnsi="Times New Roman"/>
          <w:sz w:val="24"/>
          <w:szCs w:val="24"/>
          <w:lang w:val="kk-KZ"/>
        </w:rPr>
        <w:t xml:space="preserve">көрсетілімдер сондай-ақ 77 пациенттің қатысуымен </w:t>
      </w:r>
      <w:r w:rsidRPr="0082765D">
        <w:rPr>
          <w:rFonts w:ascii="Times New Roman" w:hAnsi="Times New Roman"/>
          <w:sz w:val="24"/>
          <w:szCs w:val="24"/>
          <w:lang w:val="kk-KZ"/>
        </w:rPr>
        <w:t>қосымша</w:t>
      </w:r>
      <w:r w:rsidRPr="00E875BF">
        <w:rPr>
          <w:rFonts w:ascii="Times New Roman" w:hAnsi="Times New Roman"/>
          <w:sz w:val="24"/>
          <w:szCs w:val="24"/>
          <w:lang w:val="kk-KZ"/>
        </w:rPr>
        <w:t xml:space="preserve"> проспектілі көп орталықты ашық зерттеумен расталады. Пациенттердің популяциясы гетерогенді </w:t>
      </w:r>
      <w:r w:rsidRPr="0082765D">
        <w:rPr>
          <w:rFonts w:ascii="Times New Roman" w:hAnsi="Times New Roman"/>
          <w:sz w:val="24"/>
          <w:szCs w:val="24"/>
          <w:lang w:val="kk-KZ"/>
        </w:rPr>
        <w:t xml:space="preserve">сипатта </w:t>
      </w:r>
      <w:r w:rsidRPr="00E875BF">
        <w:rPr>
          <w:rFonts w:ascii="Times New Roman" w:hAnsi="Times New Roman"/>
          <w:sz w:val="24"/>
          <w:szCs w:val="24"/>
          <w:lang w:val="kk-KZ"/>
        </w:rPr>
        <w:t>болды, оның ішінде ритуксимабпен моноем немесе біріктірілген емге төзімді</w:t>
      </w:r>
      <w:r w:rsidRPr="0082765D">
        <w:rPr>
          <w:rFonts w:ascii="Times New Roman" w:hAnsi="Times New Roman"/>
          <w:sz w:val="24"/>
          <w:szCs w:val="24"/>
          <w:lang w:val="kk-KZ"/>
        </w:rPr>
        <w:t>,</w:t>
      </w:r>
      <w:r w:rsidRPr="00E875BF">
        <w:rPr>
          <w:rFonts w:ascii="Times New Roman" w:hAnsi="Times New Roman"/>
          <w:sz w:val="24"/>
          <w:szCs w:val="24"/>
          <w:lang w:val="kk-KZ"/>
        </w:rPr>
        <w:t xml:space="preserve"> баяу жүретін немесе түрлендірілген В - жасушалық ходжкиндік емес лимфомалар</w:t>
      </w:r>
      <w:r w:rsidRPr="0082765D">
        <w:rPr>
          <w:rFonts w:ascii="Times New Roman" w:hAnsi="Times New Roman"/>
          <w:sz w:val="24"/>
          <w:szCs w:val="24"/>
          <w:lang w:val="kk-KZ"/>
        </w:rPr>
        <w:t xml:space="preserve"> болды</w:t>
      </w:r>
      <w:r w:rsidRPr="00E875BF">
        <w:rPr>
          <w:rFonts w:ascii="Times New Roman" w:hAnsi="Times New Roman"/>
          <w:sz w:val="24"/>
          <w:szCs w:val="24"/>
          <w:lang w:val="kk-KZ"/>
        </w:rPr>
        <w:t xml:space="preserve">. Пациенттерде </w:t>
      </w:r>
      <w:r w:rsidR="005B08F2" w:rsidRPr="0082765D">
        <w:rPr>
          <w:rFonts w:ascii="Times New Roman" w:hAnsi="Times New Roman"/>
          <w:sz w:val="24"/>
          <w:szCs w:val="24"/>
          <w:lang w:val="kk-KZ"/>
        </w:rPr>
        <w:t xml:space="preserve">емге </w:t>
      </w:r>
      <w:r w:rsidR="005B08F2" w:rsidRPr="00E875BF">
        <w:rPr>
          <w:rFonts w:ascii="Times New Roman" w:hAnsi="Times New Roman"/>
          <w:sz w:val="24"/>
          <w:szCs w:val="24"/>
          <w:lang w:val="kk-KZ"/>
        </w:rPr>
        <w:t>жауап бақыланбады</w:t>
      </w:r>
      <w:r w:rsidRPr="00E875BF">
        <w:rPr>
          <w:rFonts w:ascii="Times New Roman" w:hAnsi="Times New Roman"/>
          <w:sz w:val="24"/>
          <w:szCs w:val="24"/>
          <w:lang w:val="kk-KZ"/>
        </w:rPr>
        <w:t xml:space="preserve">, немесе 6 ай ішінде </w:t>
      </w:r>
      <w:r w:rsidR="005B08F2" w:rsidRPr="0082765D">
        <w:rPr>
          <w:rFonts w:ascii="Times New Roman" w:hAnsi="Times New Roman"/>
          <w:sz w:val="24"/>
          <w:szCs w:val="24"/>
          <w:lang w:val="kk-KZ"/>
        </w:rPr>
        <w:t xml:space="preserve">ауру үдеуі </w:t>
      </w:r>
      <w:r w:rsidRPr="00E875BF">
        <w:rPr>
          <w:rFonts w:ascii="Times New Roman" w:hAnsi="Times New Roman"/>
          <w:sz w:val="24"/>
          <w:szCs w:val="24"/>
          <w:lang w:val="kk-KZ"/>
        </w:rPr>
        <w:t xml:space="preserve"> байқалды немесе ритуксимабпен алдыңғы емдеуге жағымсыз реакция болды.</w:t>
      </w:r>
      <w:r w:rsidR="005B08F2" w:rsidRPr="0082765D">
        <w:rPr>
          <w:rFonts w:ascii="Times New Roman" w:hAnsi="Times New Roman"/>
          <w:sz w:val="24"/>
          <w:szCs w:val="24"/>
          <w:lang w:val="kk-KZ" w:eastAsia="ru-RU"/>
        </w:rPr>
        <w:t xml:space="preserve"> </w:t>
      </w:r>
      <w:r w:rsidRPr="0082765D">
        <w:rPr>
          <w:rFonts w:ascii="Times New Roman" w:hAnsi="Times New Roman"/>
          <w:sz w:val="24"/>
          <w:szCs w:val="24"/>
          <w:lang w:eastAsia="ru-RU"/>
        </w:rPr>
        <w:t>Пациент</w:t>
      </w:r>
      <w:r w:rsidRPr="0082765D">
        <w:rPr>
          <w:rFonts w:ascii="Times New Roman" w:hAnsi="Times New Roman"/>
          <w:sz w:val="24"/>
          <w:szCs w:val="24"/>
          <w:lang w:val="kk-KZ" w:eastAsia="ru-RU"/>
        </w:rPr>
        <w:t xml:space="preserve">тер </w:t>
      </w:r>
      <w:r w:rsidRPr="0082765D">
        <w:rPr>
          <w:rFonts w:ascii="Times New Roman" w:hAnsi="Times New Roman"/>
          <w:sz w:val="24"/>
          <w:szCs w:val="24"/>
        </w:rPr>
        <w:t xml:space="preserve">орта </w:t>
      </w:r>
      <w:proofErr w:type="spellStart"/>
      <w:r w:rsidRPr="0082765D">
        <w:rPr>
          <w:rFonts w:ascii="Times New Roman" w:hAnsi="Times New Roman"/>
          <w:sz w:val="24"/>
          <w:szCs w:val="24"/>
        </w:rPr>
        <w:t>есеппен</w:t>
      </w:r>
      <w:proofErr w:type="spellEnd"/>
      <w:r w:rsidRPr="0082765D">
        <w:rPr>
          <w:rFonts w:ascii="Times New Roman" w:hAnsi="Times New Roman"/>
          <w:sz w:val="24"/>
          <w:szCs w:val="24"/>
        </w:rPr>
        <w:t xml:space="preserve"> </w:t>
      </w:r>
      <w:proofErr w:type="spellStart"/>
      <w:r w:rsidRPr="0082765D">
        <w:rPr>
          <w:rFonts w:ascii="Times New Roman" w:hAnsi="Times New Roman"/>
          <w:sz w:val="24"/>
          <w:szCs w:val="24"/>
        </w:rPr>
        <w:t>алдыңғы</w:t>
      </w:r>
      <w:proofErr w:type="spellEnd"/>
      <w:r w:rsidRPr="0082765D">
        <w:rPr>
          <w:rFonts w:ascii="Times New Roman" w:hAnsi="Times New Roman"/>
          <w:sz w:val="24"/>
          <w:szCs w:val="24"/>
        </w:rPr>
        <w:t xml:space="preserve"> 3 химиотерапия </w:t>
      </w:r>
      <w:proofErr w:type="spellStart"/>
      <w:r w:rsidRPr="0082765D">
        <w:rPr>
          <w:rFonts w:ascii="Times New Roman" w:hAnsi="Times New Roman"/>
          <w:sz w:val="24"/>
          <w:szCs w:val="24"/>
        </w:rPr>
        <w:t>немесе</w:t>
      </w:r>
      <w:proofErr w:type="spellEnd"/>
      <w:r w:rsidRPr="0082765D">
        <w:rPr>
          <w:rFonts w:ascii="Times New Roman" w:hAnsi="Times New Roman"/>
          <w:sz w:val="24"/>
          <w:szCs w:val="24"/>
        </w:rPr>
        <w:t xml:space="preserve"> </w:t>
      </w:r>
      <w:proofErr w:type="spellStart"/>
      <w:r w:rsidRPr="0082765D">
        <w:rPr>
          <w:rFonts w:ascii="Times New Roman" w:hAnsi="Times New Roman"/>
          <w:sz w:val="24"/>
          <w:szCs w:val="24"/>
        </w:rPr>
        <w:t>биологиялық</w:t>
      </w:r>
      <w:proofErr w:type="spellEnd"/>
      <w:r w:rsidRPr="0082765D">
        <w:rPr>
          <w:rFonts w:ascii="Times New Roman" w:hAnsi="Times New Roman"/>
          <w:sz w:val="24"/>
          <w:szCs w:val="24"/>
        </w:rPr>
        <w:t xml:space="preserve"> терапия </w:t>
      </w:r>
      <w:proofErr w:type="spellStart"/>
      <w:r w:rsidRPr="0082765D">
        <w:rPr>
          <w:rFonts w:ascii="Times New Roman" w:hAnsi="Times New Roman"/>
          <w:sz w:val="24"/>
          <w:szCs w:val="24"/>
        </w:rPr>
        <w:t>курсын</w:t>
      </w:r>
      <w:proofErr w:type="spellEnd"/>
      <w:r w:rsidRPr="0082765D">
        <w:rPr>
          <w:rFonts w:ascii="Times New Roman" w:hAnsi="Times New Roman"/>
          <w:sz w:val="24"/>
          <w:szCs w:val="24"/>
          <w:lang w:val="kk-KZ"/>
        </w:rPr>
        <w:t xml:space="preserve"> алды. Ритуксимабты қамтитын алдыңғы курстардың орташа саны 2 цикл болды. Жауаптың жалпы жиілігі 76% құрады, жауаптың орташа ұзақтығы 5 ай (29 [95% СА 22,1, 43,1] апта).</w:t>
      </w:r>
    </w:p>
    <w:p w14:paraId="69E13E09" w14:textId="77777777" w:rsidR="00466829" w:rsidRPr="00E875BF" w:rsidRDefault="00466829" w:rsidP="009E3D60">
      <w:pPr>
        <w:autoSpaceDE w:val="0"/>
        <w:autoSpaceDN w:val="0"/>
        <w:adjustRightInd w:val="0"/>
        <w:spacing w:after="0" w:line="240" w:lineRule="auto"/>
        <w:jc w:val="both"/>
        <w:rPr>
          <w:rFonts w:ascii="Times New Roman" w:hAnsi="Times New Roman"/>
          <w:i/>
          <w:iCs/>
          <w:sz w:val="24"/>
          <w:szCs w:val="24"/>
          <w:lang w:val="kk-KZ" w:eastAsia="ru-RU"/>
        </w:rPr>
      </w:pPr>
      <w:r w:rsidRPr="0082765D">
        <w:rPr>
          <w:rFonts w:ascii="Times New Roman" w:hAnsi="Times New Roman"/>
          <w:i/>
          <w:iCs/>
          <w:sz w:val="24"/>
          <w:szCs w:val="24"/>
          <w:lang w:val="kk-KZ" w:eastAsia="ru-RU"/>
        </w:rPr>
        <w:t>Көптеген</w:t>
      </w:r>
      <w:r w:rsidRPr="00E875BF">
        <w:rPr>
          <w:rFonts w:ascii="Times New Roman" w:hAnsi="Times New Roman"/>
          <w:i/>
          <w:iCs/>
          <w:sz w:val="24"/>
          <w:szCs w:val="24"/>
          <w:lang w:val="kk-KZ" w:eastAsia="ru-RU"/>
        </w:rPr>
        <w:t xml:space="preserve"> миелома</w:t>
      </w:r>
    </w:p>
    <w:p w14:paraId="0115D73C" w14:textId="77777777" w:rsidR="009E3D60" w:rsidRPr="00E875BF" w:rsidRDefault="00466829" w:rsidP="009E3D60">
      <w:pPr>
        <w:autoSpaceDE w:val="0"/>
        <w:autoSpaceDN w:val="0"/>
        <w:adjustRightInd w:val="0"/>
        <w:spacing w:after="0" w:line="240" w:lineRule="auto"/>
        <w:jc w:val="both"/>
        <w:rPr>
          <w:rFonts w:ascii="Times New Roman" w:hAnsi="Times New Roman"/>
          <w:sz w:val="24"/>
          <w:szCs w:val="24"/>
          <w:lang w:val="kk-KZ" w:eastAsia="ru-RU"/>
        </w:rPr>
      </w:pPr>
      <w:r w:rsidRPr="00E875BF">
        <w:rPr>
          <w:rFonts w:ascii="Times New Roman" w:hAnsi="Times New Roman"/>
          <w:sz w:val="24"/>
          <w:szCs w:val="24"/>
          <w:lang w:val="kk-KZ" w:eastAsia="ru-RU"/>
        </w:rPr>
        <w:t>Проспекті</w:t>
      </w:r>
      <w:r w:rsidRPr="0082765D">
        <w:rPr>
          <w:rFonts w:ascii="Times New Roman" w:hAnsi="Times New Roman"/>
          <w:sz w:val="24"/>
          <w:szCs w:val="24"/>
          <w:lang w:val="kk-KZ" w:eastAsia="ru-RU"/>
        </w:rPr>
        <w:t>лі</w:t>
      </w:r>
      <w:r w:rsidRPr="00E875BF">
        <w:rPr>
          <w:rFonts w:ascii="Times New Roman" w:hAnsi="Times New Roman"/>
          <w:sz w:val="24"/>
          <w:szCs w:val="24"/>
          <w:lang w:val="kk-KZ" w:eastAsia="ru-RU"/>
        </w:rPr>
        <w:t xml:space="preserve"> көп орталықты рандомизацияланған ашық зерттеуге </w:t>
      </w:r>
      <w:r w:rsidRPr="0082765D">
        <w:rPr>
          <w:rFonts w:ascii="Times New Roman" w:hAnsi="Times New Roman"/>
          <w:sz w:val="24"/>
          <w:szCs w:val="24"/>
          <w:lang w:val="kk-KZ" w:eastAsia="ru-RU"/>
        </w:rPr>
        <w:t>көптеген</w:t>
      </w:r>
      <w:r w:rsidRPr="00E875BF">
        <w:rPr>
          <w:rFonts w:ascii="Times New Roman" w:hAnsi="Times New Roman"/>
          <w:sz w:val="24"/>
          <w:szCs w:val="24"/>
          <w:lang w:val="kk-KZ" w:eastAsia="ru-RU"/>
        </w:rPr>
        <w:t xml:space="preserve"> миеломасы асқынған 131 пациент (Дьюри -Салмон шкаласы бойынша </w:t>
      </w:r>
      <w:r w:rsidRPr="0082765D">
        <w:rPr>
          <w:rFonts w:ascii="Times New Roman" w:hAnsi="Times New Roman"/>
          <w:sz w:val="24"/>
          <w:szCs w:val="24"/>
          <w:lang w:val="kk-KZ" w:eastAsia="ru-RU"/>
        </w:rPr>
        <w:t>үдеуі</w:t>
      </w:r>
      <w:r w:rsidRPr="00E875BF">
        <w:rPr>
          <w:rFonts w:ascii="Times New Roman" w:hAnsi="Times New Roman"/>
          <w:sz w:val="24"/>
          <w:szCs w:val="24"/>
          <w:lang w:val="kk-KZ" w:eastAsia="ru-RU"/>
        </w:rPr>
        <w:t xml:space="preserve"> бар II саты немесе III саты) енгізілді.</w:t>
      </w:r>
    </w:p>
    <w:p w14:paraId="3DEEC4DB" w14:textId="77777777" w:rsidR="00EF04F8" w:rsidRPr="0082765D" w:rsidRDefault="00466829" w:rsidP="004B69ED">
      <w:pPr>
        <w:autoSpaceDE w:val="0"/>
        <w:autoSpaceDN w:val="0"/>
        <w:adjustRightInd w:val="0"/>
        <w:spacing w:after="0" w:line="240" w:lineRule="auto"/>
        <w:jc w:val="both"/>
        <w:rPr>
          <w:rFonts w:ascii="Times New Roman" w:hAnsi="Times New Roman"/>
          <w:sz w:val="24"/>
          <w:szCs w:val="24"/>
          <w:lang w:val="kk-KZ" w:eastAsia="ru-RU"/>
        </w:rPr>
      </w:pPr>
      <w:r w:rsidRPr="00E875BF">
        <w:rPr>
          <w:rFonts w:ascii="Times New Roman" w:hAnsi="Times New Roman"/>
          <w:sz w:val="24"/>
          <w:szCs w:val="24"/>
          <w:lang w:val="kk-KZ" w:eastAsia="ru-RU"/>
        </w:rPr>
        <w:t>Бендамустин гидрохлоридін преднизонмен бірге емдеудің бірінші желісі преднизонмен бірге мелфалан терапиясымен салыстырылды. Емдеудің екі тобындағы төзімділік преднизонмен бірге бендамустин тобындағы дозалардың айтарлықтай төмендеуімен тиісті дәрілік заттардың белгілі қауіпсіздік бейініне сәйкес келді.</w:t>
      </w:r>
      <w:r w:rsidRPr="0082765D">
        <w:rPr>
          <w:rFonts w:ascii="Times New Roman" w:hAnsi="Times New Roman"/>
          <w:sz w:val="24"/>
          <w:szCs w:val="24"/>
          <w:lang w:val="kk-KZ" w:eastAsia="ru-RU"/>
        </w:rPr>
        <w:t xml:space="preserve"> </w:t>
      </w:r>
    </w:p>
    <w:p w14:paraId="0C02D7E9" w14:textId="77777777" w:rsidR="004F503E" w:rsidRPr="00FF6E42" w:rsidRDefault="004F503E" w:rsidP="004B69ED">
      <w:pPr>
        <w:autoSpaceDE w:val="0"/>
        <w:autoSpaceDN w:val="0"/>
        <w:adjustRightInd w:val="0"/>
        <w:spacing w:after="0" w:line="240" w:lineRule="auto"/>
        <w:jc w:val="both"/>
        <w:rPr>
          <w:rFonts w:ascii="Times New Roman" w:hAnsi="Times New Roman"/>
          <w:sz w:val="24"/>
          <w:szCs w:val="24"/>
          <w:lang w:val="kk-KZ" w:eastAsia="ru-RU"/>
        </w:rPr>
      </w:pPr>
      <w:r w:rsidRPr="0082765D">
        <w:rPr>
          <w:rFonts w:ascii="Times New Roman" w:hAnsi="Times New Roman"/>
          <w:sz w:val="24"/>
          <w:szCs w:val="24"/>
          <w:lang w:val="kk-KZ" w:eastAsia="ru-RU"/>
        </w:rPr>
        <w:t xml:space="preserve">Бендамустин гидрохлоридінің дозасы 1 және 2-ші күні вена ішіне 150 мг/ м² немесе 1-ші күні вена ішіне 15 мг/ м² дозада мелфалан және олардың әрқайсысы преднизонмен біріктірілгенде. </w:t>
      </w:r>
      <w:r w:rsidRPr="00FF6E42">
        <w:rPr>
          <w:rFonts w:ascii="Times New Roman" w:hAnsi="Times New Roman"/>
          <w:sz w:val="24"/>
          <w:szCs w:val="24"/>
          <w:lang w:val="kk-KZ" w:eastAsia="ru-RU"/>
        </w:rPr>
        <w:t>Емдеу ұзақтығы пациенттің жауабына байланысты болды және преднизонмен бірге бендамустин тобында орта есеппен 6.8 цикл және преднизонмен бірге мелфалан тобында 8.7 цикл болды.</w:t>
      </w:r>
    </w:p>
    <w:p w14:paraId="6421B61F" w14:textId="77777777" w:rsidR="004B69ED" w:rsidRPr="00FF6E42" w:rsidRDefault="004F503E" w:rsidP="004B69ED">
      <w:pPr>
        <w:autoSpaceDE w:val="0"/>
        <w:autoSpaceDN w:val="0"/>
        <w:adjustRightInd w:val="0"/>
        <w:spacing w:after="0" w:line="240" w:lineRule="auto"/>
        <w:jc w:val="both"/>
        <w:rPr>
          <w:rFonts w:ascii="Times New Roman" w:hAnsi="Times New Roman"/>
          <w:sz w:val="24"/>
          <w:szCs w:val="24"/>
          <w:lang w:val="kk-KZ" w:eastAsia="ru-RU"/>
        </w:rPr>
      </w:pPr>
      <w:r w:rsidRPr="00FF6E42">
        <w:rPr>
          <w:rFonts w:ascii="Times New Roman" w:hAnsi="Times New Roman"/>
          <w:sz w:val="24"/>
          <w:szCs w:val="24"/>
          <w:lang w:val="kk-KZ" w:eastAsia="ru-RU"/>
        </w:rPr>
        <w:t xml:space="preserve">Преднизонмен бірге бендамустин тобындағы пациенттерде мелфаланды преднизонмен бірге қабылдаған топтан айырмашылығы (15 [95% СА 12-21] қарсы 12 [95% СА 10-14] ай) (р=0,0566) </w:t>
      </w:r>
      <w:r w:rsidRPr="0082765D">
        <w:rPr>
          <w:rFonts w:ascii="Times New Roman" w:hAnsi="Times New Roman"/>
          <w:sz w:val="24"/>
          <w:szCs w:val="24"/>
          <w:lang w:val="kk-KZ" w:eastAsia="ru-RU"/>
        </w:rPr>
        <w:t>үдеусіз</w:t>
      </w:r>
      <w:r w:rsidRPr="00FF6E42">
        <w:rPr>
          <w:rFonts w:ascii="Times New Roman" w:hAnsi="Times New Roman"/>
          <w:sz w:val="24"/>
          <w:szCs w:val="24"/>
          <w:lang w:val="kk-KZ" w:eastAsia="ru-RU"/>
        </w:rPr>
        <w:t xml:space="preserve"> орташа </w:t>
      </w:r>
      <w:r w:rsidRPr="0082765D">
        <w:rPr>
          <w:rFonts w:ascii="Times New Roman" w:hAnsi="Times New Roman"/>
          <w:sz w:val="24"/>
          <w:szCs w:val="24"/>
          <w:lang w:val="kk-KZ" w:eastAsia="ru-RU"/>
        </w:rPr>
        <w:t xml:space="preserve">ұзағырақ </w:t>
      </w:r>
      <w:r w:rsidRPr="00FF6E42">
        <w:rPr>
          <w:rFonts w:ascii="Times New Roman" w:hAnsi="Times New Roman"/>
          <w:sz w:val="24"/>
          <w:szCs w:val="24"/>
          <w:lang w:val="kk-KZ" w:eastAsia="ru-RU"/>
        </w:rPr>
        <w:t>өміршеңдік байқалды. Емдеу тиімділігінің болмауына дейінгі орташа уақыт преднизонмен үйлесімде бендамустинмен емдеу кезінде 14 айды және преднизонмен үйлесімде мелфаланмен емдеу кезінде 9 айды құрады</w:t>
      </w:r>
      <w:r w:rsidR="00AA2558" w:rsidRPr="00FF6E42">
        <w:rPr>
          <w:rFonts w:ascii="Times New Roman" w:hAnsi="Times New Roman"/>
          <w:sz w:val="24"/>
          <w:szCs w:val="24"/>
          <w:lang w:val="kk-KZ" w:eastAsia="ru-RU"/>
        </w:rPr>
        <w:t>.</w:t>
      </w:r>
      <w:r w:rsidRPr="00FF6E42">
        <w:rPr>
          <w:lang w:val="kk-KZ"/>
        </w:rPr>
        <w:t xml:space="preserve"> </w:t>
      </w:r>
      <w:r w:rsidRPr="00FF6E42">
        <w:rPr>
          <w:rFonts w:ascii="Times New Roman" w:hAnsi="Times New Roman"/>
          <w:sz w:val="24"/>
          <w:szCs w:val="24"/>
          <w:lang w:val="kk-KZ" w:eastAsia="ru-RU"/>
        </w:rPr>
        <w:t xml:space="preserve">Ремиссия ұзақтығы преднизонмен бірге бендамустин тобында 18 ай және </w:t>
      </w:r>
      <w:r w:rsidRPr="00FF6E42">
        <w:rPr>
          <w:rFonts w:ascii="Times New Roman" w:hAnsi="Times New Roman"/>
          <w:sz w:val="24"/>
          <w:szCs w:val="24"/>
          <w:lang w:val="kk-KZ" w:eastAsia="ru-RU"/>
        </w:rPr>
        <w:lastRenderedPageBreak/>
        <w:t>преднизонмен бірге мелфаланмен емдеу тобында 12 ай болды. Жалпы өмір</w:t>
      </w:r>
      <w:r w:rsidRPr="0082765D">
        <w:rPr>
          <w:rFonts w:ascii="Times New Roman" w:hAnsi="Times New Roman"/>
          <w:sz w:val="24"/>
          <w:szCs w:val="24"/>
          <w:lang w:val="kk-KZ" w:eastAsia="ru-RU"/>
        </w:rPr>
        <w:t>шеңдіктегі</w:t>
      </w:r>
      <w:r w:rsidRPr="00FF6E42">
        <w:rPr>
          <w:rFonts w:ascii="Times New Roman" w:hAnsi="Times New Roman"/>
          <w:sz w:val="24"/>
          <w:szCs w:val="24"/>
          <w:lang w:val="kk-KZ" w:eastAsia="ru-RU"/>
        </w:rPr>
        <w:t xml:space="preserve"> айырмашылықтар айтарлықтай </w:t>
      </w:r>
      <w:r w:rsidRPr="0082765D">
        <w:rPr>
          <w:rFonts w:ascii="Times New Roman" w:hAnsi="Times New Roman"/>
          <w:sz w:val="24"/>
          <w:szCs w:val="24"/>
          <w:lang w:val="kk-KZ" w:eastAsia="ru-RU"/>
        </w:rPr>
        <w:t xml:space="preserve">дәрежеде </w:t>
      </w:r>
      <w:r w:rsidRPr="00FF6E42">
        <w:rPr>
          <w:rFonts w:ascii="Times New Roman" w:hAnsi="Times New Roman"/>
          <w:sz w:val="24"/>
          <w:szCs w:val="24"/>
          <w:lang w:val="kk-KZ" w:eastAsia="ru-RU"/>
        </w:rPr>
        <w:t>байқалмады</w:t>
      </w:r>
      <w:r w:rsidRPr="0082765D">
        <w:rPr>
          <w:rFonts w:ascii="Times New Roman" w:hAnsi="Times New Roman"/>
          <w:sz w:val="24"/>
          <w:szCs w:val="24"/>
          <w:lang w:val="kk-KZ" w:eastAsia="ru-RU"/>
        </w:rPr>
        <w:t xml:space="preserve"> </w:t>
      </w:r>
      <w:r w:rsidRPr="00FF6E42">
        <w:rPr>
          <w:rFonts w:ascii="Times New Roman" w:hAnsi="Times New Roman"/>
          <w:sz w:val="24"/>
          <w:szCs w:val="24"/>
          <w:lang w:val="kk-KZ" w:eastAsia="ru-RU"/>
        </w:rPr>
        <w:t>(бендамустин+преднизон тобында 35 ай, мелфалан+преднизон тобында 33 ай</w:t>
      </w:r>
      <w:r w:rsidRPr="0082765D">
        <w:rPr>
          <w:rFonts w:ascii="Times New Roman" w:hAnsi="Times New Roman"/>
          <w:sz w:val="24"/>
          <w:szCs w:val="24"/>
          <w:lang w:val="kk-KZ" w:eastAsia="ru-RU"/>
        </w:rPr>
        <w:t>ға қарсы</w:t>
      </w:r>
      <w:r w:rsidR="00AA2558" w:rsidRPr="00FF6E42">
        <w:rPr>
          <w:rFonts w:ascii="Times New Roman" w:hAnsi="Times New Roman"/>
          <w:sz w:val="24"/>
          <w:szCs w:val="24"/>
          <w:lang w:val="kk-KZ" w:eastAsia="ru-RU"/>
        </w:rPr>
        <w:t>).</w:t>
      </w:r>
      <w:r w:rsidR="004B69ED" w:rsidRPr="00FF6E42">
        <w:rPr>
          <w:rFonts w:ascii="Times New Roman" w:hAnsi="Times New Roman"/>
          <w:sz w:val="24"/>
          <w:szCs w:val="24"/>
          <w:lang w:val="kk-KZ" w:eastAsia="ru-RU"/>
        </w:rPr>
        <w:t xml:space="preserve"> </w:t>
      </w:r>
      <w:r w:rsidRPr="00FF6E42">
        <w:rPr>
          <w:rFonts w:ascii="Times New Roman" w:hAnsi="Times New Roman"/>
          <w:sz w:val="24"/>
          <w:szCs w:val="24"/>
          <w:lang w:val="kk-KZ" w:eastAsia="ru-RU"/>
        </w:rPr>
        <w:t xml:space="preserve">Емдеудің екі тобындағы төзімділік преднизонмен </w:t>
      </w:r>
      <w:r w:rsidRPr="0082765D">
        <w:rPr>
          <w:rFonts w:ascii="Times New Roman" w:hAnsi="Times New Roman"/>
          <w:sz w:val="24"/>
          <w:szCs w:val="24"/>
          <w:lang w:val="kk-KZ" w:eastAsia="ru-RU"/>
        </w:rPr>
        <w:t>үйлесімде</w:t>
      </w:r>
      <w:r w:rsidRPr="00FF6E42">
        <w:rPr>
          <w:rFonts w:ascii="Times New Roman" w:hAnsi="Times New Roman"/>
          <w:sz w:val="24"/>
          <w:szCs w:val="24"/>
          <w:lang w:val="kk-KZ" w:eastAsia="ru-RU"/>
        </w:rPr>
        <w:t xml:space="preserve"> бендамустин тобындағы дозалардың айтарлықтай төмендеуімен тиісті дәрілік заттардың белгілі қауіпсіздік бейініне сәйкес келді</w:t>
      </w:r>
      <w:r w:rsidR="004B69ED" w:rsidRPr="00FF6E42">
        <w:rPr>
          <w:rFonts w:ascii="Times New Roman" w:hAnsi="Times New Roman"/>
          <w:sz w:val="24"/>
          <w:szCs w:val="24"/>
          <w:lang w:val="kk-KZ" w:eastAsia="ru-RU"/>
        </w:rPr>
        <w:t>.</w:t>
      </w:r>
    </w:p>
    <w:p w14:paraId="7C54B11A" w14:textId="77777777" w:rsidR="00A259A2" w:rsidRPr="0082765D" w:rsidRDefault="00A259A2" w:rsidP="00C972D7">
      <w:pPr>
        <w:widowControl w:val="0"/>
        <w:spacing w:after="0" w:line="240" w:lineRule="auto"/>
        <w:ind w:left="-108" w:firstLine="108"/>
        <w:outlineLvl w:val="0"/>
        <w:rPr>
          <w:rFonts w:ascii="Times New Roman" w:eastAsia="Times New Roman" w:hAnsi="Times New Roman"/>
          <w:b/>
          <w:bCs/>
          <w:sz w:val="24"/>
          <w:szCs w:val="24"/>
          <w:lang w:val="kk-KZ"/>
        </w:rPr>
      </w:pPr>
    </w:p>
    <w:p w14:paraId="581B3D96" w14:textId="77777777" w:rsidR="000950A7" w:rsidRPr="0082765D" w:rsidRDefault="000950A7" w:rsidP="00C972D7">
      <w:pPr>
        <w:widowControl w:val="0"/>
        <w:spacing w:after="0" w:line="240" w:lineRule="auto"/>
        <w:ind w:left="-108" w:firstLine="108"/>
        <w:outlineLvl w:val="0"/>
        <w:rPr>
          <w:rFonts w:ascii="Times New Roman" w:eastAsia="Times New Roman" w:hAnsi="Times New Roman"/>
          <w:b/>
          <w:bCs/>
          <w:sz w:val="24"/>
          <w:szCs w:val="24"/>
          <w:lang w:val="kk-KZ"/>
        </w:rPr>
      </w:pPr>
      <w:r w:rsidRPr="0082765D">
        <w:rPr>
          <w:rFonts w:ascii="Times New Roman" w:eastAsia="Times New Roman" w:hAnsi="Times New Roman"/>
          <w:b/>
          <w:bCs/>
          <w:sz w:val="24"/>
          <w:szCs w:val="24"/>
          <w:lang w:val="kk-KZ"/>
        </w:rPr>
        <w:t>5.2 Фармакокинетикалық қасиеттері</w:t>
      </w:r>
    </w:p>
    <w:p w14:paraId="2816892C" w14:textId="77777777" w:rsidR="00480CB0" w:rsidRPr="0082765D" w:rsidRDefault="00480CB0" w:rsidP="00480CB0">
      <w:pPr>
        <w:spacing w:after="0" w:line="240" w:lineRule="auto"/>
        <w:jc w:val="both"/>
        <w:rPr>
          <w:rFonts w:ascii="Times New Roman" w:hAnsi="Times New Roman"/>
          <w:i/>
          <w:iCs/>
          <w:sz w:val="24"/>
          <w:szCs w:val="24"/>
          <w:lang w:val="kk-KZ"/>
        </w:rPr>
      </w:pPr>
      <w:r w:rsidRPr="0082765D">
        <w:rPr>
          <w:rFonts w:ascii="Times New Roman" w:hAnsi="Times New Roman"/>
          <w:i/>
          <w:iCs/>
          <w:sz w:val="24"/>
          <w:szCs w:val="24"/>
          <w:lang w:val="kk-KZ"/>
        </w:rPr>
        <w:t xml:space="preserve">Таралуы </w:t>
      </w:r>
    </w:p>
    <w:p w14:paraId="0399231F" w14:textId="77777777" w:rsidR="00480CB0" w:rsidRPr="0082765D" w:rsidRDefault="00480CB0" w:rsidP="00480CB0">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bidi="ru-RU"/>
        </w:rPr>
        <w:t>12 сыналушының дене бетінің ауданына 120 мг/</w:t>
      </w:r>
      <w:r w:rsidR="0029462B" w:rsidRPr="0082765D">
        <w:rPr>
          <w:rFonts w:ascii="Times New Roman" w:hAnsi="Times New Roman"/>
          <w:iCs/>
          <w:sz w:val="24"/>
          <w:szCs w:val="24"/>
          <w:lang w:val="kk-KZ" w:eastAsia="ru-RU"/>
        </w:rPr>
        <w:t xml:space="preserve"> м</w:t>
      </w:r>
      <w:r w:rsidR="0029462B" w:rsidRPr="0082765D">
        <w:rPr>
          <w:rFonts w:ascii="Times New Roman" w:hAnsi="Times New Roman"/>
          <w:iCs/>
          <w:sz w:val="24"/>
          <w:szCs w:val="24"/>
          <w:vertAlign w:val="superscript"/>
          <w:lang w:val="kk-KZ" w:eastAsia="ru-RU"/>
        </w:rPr>
        <w:t xml:space="preserve">2 </w:t>
      </w:r>
      <w:r w:rsidRPr="0082765D">
        <w:rPr>
          <w:rFonts w:ascii="Times New Roman" w:hAnsi="Times New Roman"/>
          <w:sz w:val="24"/>
          <w:szCs w:val="24"/>
          <w:lang w:val="kk-KZ" w:bidi="ru-RU"/>
        </w:rPr>
        <w:t xml:space="preserve">дозалау кезінде 30 минуттық </w:t>
      </w:r>
      <w:r w:rsidR="0029462B" w:rsidRPr="0082765D">
        <w:rPr>
          <w:rFonts w:ascii="Times New Roman" w:hAnsi="Times New Roman"/>
          <w:sz w:val="24"/>
          <w:szCs w:val="24"/>
          <w:lang w:val="kk-KZ" w:bidi="ru-RU"/>
        </w:rPr>
        <w:t>вена</w:t>
      </w:r>
      <w:r w:rsidRPr="0082765D">
        <w:rPr>
          <w:rFonts w:ascii="Times New Roman" w:hAnsi="Times New Roman"/>
          <w:sz w:val="24"/>
          <w:szCs w:val="24"/>
          <w:lang w:val="kk-KZ" w:bidi="ru-RU"/>
        </w:rPr>
        <w:t xml:space="preserve"> ішіне инфузиядан кейін жартылай шығарылу кезеңі </w:t>
      </w:r>
      <w:r w:rsidR="0029462B" w:rsidRPr="0082765D">
        <w:rPr>
          <w:rFonts w:ascii="Times New Roman" w:hAnsi="Times New Roman"/>
          <w:iCs/>
          <w:sz w:val="24"/>
          <w:szCs w:val="24"/>
          <w:lang w:val="kk-KZ" w:eastAsia="ru-RU"/>
        </w:rPr>
        <w:t>t</w:t>
      </w:r>
      <w:r w:rsidR="0029462B" w:rsidRPr="0082765D">
        <w:rPr>
          <w:rFonts w:ascii="Times New Roman" w:hAnsi="Times New Roman"/>
          <w:iCs/>
          <w:sz w:val="24"/>
          <w:szCs w:val="24"/>
          <w:vertAlign w:val="subscript"/>
          <w:lang w:val="kk-KZ" w:eastAsia="ru-RU"/>
        </w:rPr>
        <w:t>1/2</w:t>
      </w:r>
      <w:r w:rsidR="0029462B" w:rsidRPr="0082765D">
        <w:rPr>
          <w:rFonts w:ascii="Times New Roman" w:hAnsi="Times New Roman"/>
          <w:iCs/>
          <w:sz w:val="24"/>
          <w:szCs w:val="24"/>
          <w:vertAlign w:val="subscript"/>
          <w:lang w:eastAsia="ru-RU"/>
        </w:rPr>
        <w:t>β</w:t>
      </w:r>
      <w:r w:rsidR="0029462B" w:rsidRPr="0082765D">
        <w:rPr>
          <w:rFonts w:ascii="Times New Roman" w:hAnsi="Times New Roman"/>
          <w:iCs/>
          <w:sz w:val="24"/>
          <w:szCs w:val="24"/>
          <w:lang w:val="kk-KZ" w:eastAsia="ru-RU"/>
        </w:rPr>
        <w:t xml:space="preserve"> (элиминацияның бета-фазасы) </w:t>
      </w:r>
      <w:r w:rsidRPr="0082765D">
        <w:rPr>
          <w:rFonts w:ascii="Times New Roman" w:hAnsi="Times New Roman"/>
          <w:sz w:val="24"/>
          <w:szCs w:val="24"/>
          <w:lang w:val="kk-KZ" w:bidi="ru-RU"/>
        </w:rPr>
        <w:t>28,2 минутты құрады</w:t>
      </w:r>
      <w:r w:rsidR="0029462B" w:rsidRPr="0082765D">
        <w:rPr>
          <w:rFonts w:ascii="Times New Roman" w:hAnsi="Times New Roman"/>
          <w:sz w:val="24"/>
          <w:szCs w:val="24"/>
          <w:lang w:val="kk-KZ" w:bidi="ru-RU"/>
        </w:rPr>
        <w:t>.</w:t>
      </w:r>
      <w:r w:rsidRPr="0082765D">
        <w:rPr>
          <w:rFonts w:ascii="Times New Roman" w:hAnsi="Times New Roman"/>
          <w:sz w:val="24"/>
          <w:szCs w:val="24"/>
          <w:lang w:val="kk-KZ"/>
        </w:rPr>
        <w:t xml:space="preserve"> </w:t>
      </w:r>
    </w:p>
    <w:p w14:paraId="24E51057" w14:textId="77777777" w:rsidR="00480CB0" w:rsidRPr="0082765D" w:rsidRDefault="00480CB0" w:rsidP="00480CB0">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30 минуттық вена ішіне инфузия кезіндегі орталықтық таралу көлемі 19,3 л құрайды, келесі жүйелі енгізілуінде және тепе-теңдік концентраци</w:t>
      </w:r>
      <w:r w:rsidR="0029462B" w:rsidRPr="0082765D">
        <w:rPr>
          <w:rFonts w:ascii="Times New Roman" w:hAnsi="Times New Roman"/>
          <w:sz w:val="24"/>
          <w:szCs w:val="24"/>
          <w:lang w:val="kk-KZ"/>
        </w:rPr>
        <w:t>ясына жеткенде таралу көлемі 15,8-ден 20,</w:t>
      </w:r>
      <w:r w:rsidRPr="0082765D">
        <w:rPr>
          <w:rFonts w:ascii="Times New Roman" w:hAnsi="Times New Roman"/>
          <w:sz w:val="24"/>
          <w:szCs w:val="24"/>
          <w:lang w:val="kk-KZ"/>
        </w:rPr>
        <w:t xml:space="preserve">5 л дейін құрайды. Жүйелі қан ағымында бендамустин плазма ақуыздарымен, негізінен  альбуминмен (&gt; 95%) белсенді байланысады. </w:t>
      </w:r>
    </w:p>
    <w:p w14:paraId="02B0964D" w14:textId="77777777" w:rsidR="00A0709E" w:rsidRPr="0082765D" w:rsidRDefault="00DF3381" w:rsidP="0078568D">
      <w:pPr>
        <w:autoSpaceDE w:val="0"/>
        <w:autoSpaceDN w:val="0"/>
        <w:adjustRightInd w:val="0"/>
        <w:spacing w:after="0" w:line="240" w:lineRule="auto"/>
        <w:rPr>
          <w:rFonts w:ascii="Times New Roman" w:hAnsi="Times New Roman"/>
          <w:i/>
          <w:sz w:val="24"/>
          <w:szCs w:val="24"/>
          <w:lang w:val="kk-KZ" w:bidi="ru-RU"/>
        </w:rPr>
      </w:pPr>
      <w:r w:rsidRPr="0082765D">
        <w:rPr>
          <w:rFonts w:ascii="Times New Roman" w:hAnsi="Times New Roman"/>
          <w:i/>
          <w:sz w:val="24"/>
          <w:szCs w:val="24"/>
          <w:lang w:val="kk-KZ" w:bidi="ru-RU"/>
        </w:rPr>
        <w:t>Биотрансформация</w:t>
      </w:r>
      <w:r w:rsidR="0029462B" w:rsidRPr="0082765D">
        <w:rPr>
          <w:rFonts w:ascii="Times New Roman" w:hAnsi="Times New Roman"/>
          <w:i/>
          <w:sz w:val="24"/>
          <w:szCs w:val="24"/>
          <w:lang w:val="kk-KZ" w:bidi="ru-RU"/>
        </w:rPr>
        <w:t>сы</w:t>
      </w:r>
    </w:p>
    <w:p w14:paraId="4B82C065" w14:textId="77777777" w:rsidR="0029462B" w:rsidRPr="0082765D" w:rsidRDefault="0029462B" w:rsidP="0029462B">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Бендамустин гидрохлоридінің организмнен шығарылуының негізгі жолы оның моногидрокси- және дигидроксибендамустин түзе отырып гидролизденуі болып табылады. Бауырда N-десметилбендамустин мен оның тотыққан метаболитін түзуге  Р450 цитохромының СYР 1А2 изоферменті қатысады.</w:t>
      </w:r>
    </w:p>
    <w:p w14:paraId="721BB3EA" w14:textId="77777777" w:rsidR="00972B6B" w:rsidRPr="0082765D" w:rsidRDefault="0029462B" w:rsidP="0029462B">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 xml:space="preserve">Бендамустиннің тағы бір маңызды метаболиттік жолы глутатионмен конъюгацияны қамтиды. In vitro бендамустин CYP 1A4, CYP 2C9/10, CYP 2D6, CYP 2E1 және CYP 3A4 тежемейді. </w:t>
      </w:r>
    </w:p>
    <w:p w14:paraId="2BD204F5" w14:textId="77777777" w:rsidR="00972B6B" w:rsidRPr="0082765D" w:rsidRDefault="00972B6B" w:rsidP="00972B6B">
      <w:pPr>
        <w:autoSpaceDE w:val="0"/>
        <w:autoSpaceDN w:val="0"/>
        <w:adjustRightInd w:val="0"/>
        <w:spacing w:after="0" w:line="240" w:lineRule="auto"/>
        <w:rPr>
          <w:rFonts w:ascii="Times New Roman" w:hAnsi="Times New Roman"/>
          <w:i/>
          <w:sz w:val="24"/>
          <w:szCs w:val="24"/>
          <w:lang w:val="kk-KZ" w:bidi="ru-RU"/>
        </w:rPr>
      </w:pPr>
      <w:r w:rsidRPr="0082765D">
        <w:rPr>
          <w:rFonts w:ascii="Times New Roman" w:hAnsi="Times New Roman"/>
          <w:i/>
          <w:sz w:val="24"/>
          <w:szCs w:val="24"/>
          <w:lang w:val="kk-KZ" w:bidi="ru-RU"/>
        </w:rPr>
        <w:t>Элиминация</w:t>
      </w:r>
      <w:r w:rsidR="0029462B" w:rsidRPr="0082765D">
        <w:rPr>
          <w:rFonts w:ascii="Times New Roman" w:hAnsi="Times New Roman"/>
          <w:i/>
          <w:sz w:val="24"/>
          <w:szCs w:val="24"/>
          <w:lang w:val="kk-KZ" w:bidi="ru-RU"/>
        </w:rPr>
        <w:t>сы</w:t>
      </w:r>
    </w:p>
    <w:p w14:paraId="3314E2AD" w14:textId="77777777" w:rsidR="007127EE" w:rsidRPr="0082765D" w:rsidRDefault="0029462B" w:rsidP="0029462B">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Препараттың дене беткейі ауданына 120 мг/м</w:t>
      </w:r>
      <w:r w:rsidRPr="0082765D">
        <w:rPr>
          <w:rFonts w:ascii="Times New Roman" w:hAnsi="Times New Roman"/>
          <w:sz w:val="24"/>
          <w:szCs w:val="24"/>
          <w:vertAlign w:val="superscript"/>
          <w:lang w:val="kk-KZ"/>
        </w:rPr>
        <w:t>2</w:t>
      </w:r>
      <w:r w:rsidRPr="0082765D">
        <w:rPr>
          <w:rFonts w:ascii="Times New Roman" w:hAnsi="Times New Roman"/>
          <w:sz w:val="24"/>
          <w:szCs w:val="24"/>
          <w:lang w:val="kk-KZ"/>
        </w:rPr>
        <w:t xml:space="preserve"> дозасындағы 30 минуттық вена ішіне енгізілген инфузиясынан кейін, жалпы клиренсінің орташа мәні 639,4 мл/минутты құраған. Препараттың енгізілген дозасының 20%-ға жуығы бүйрекпен 24 сағат ішінде мынадай ретпен шығарылады:</w:t>
      </w:r>
    </w:p>
    <w:p w14:paraId="4348DF1D" w14:textId="77777777" w:rsidR="007127EE" w:rsidRPr="0082765D" w:rsidRDefault="00F86DB2" w:rsidP="007127EE">
      <w:pPr>
        <w:autoSpaceDE w:val="0"/>
        <w:autoSpaceDN w:val="0"/>
        <w:adjustRightInd w:val="0"/>
        <w:spacing w:after="0" w:line="240" w:lineRule="auto"/>
        <w:jc w:val="both"/>
        <w:rPr>
          <w:rFonts w:ascii="Times New Roman" w:hAnsi="Times New Roman"/>
          <w:iCs/>
          <w:sz w:val="24"/>
          <w:szCs w:val="24"/>
          <w:lang w:eastAsia="ru-RU"/>
        </w:rPr>
      </w:pPr>
      <w:proofErr w:type="spellStart"/>
      <w:proofErr w:type="gramStart"/>
      <w:r w:rsidRPr="0082765D">
        <w:rPr>
          <w:rFonts w:ascii="Times New Roman" w:hAnsi="Times New Roman"/>
          <w:iCs/>
          <w:sz w:val="24"/>
          <w:szCs w:val="24"/>
          <w:lang w:eastAsia="ru-RU"/>
        </w:rPr>
        <w:t>Моногидроксибендамустин</w:t>
      </w:r>
      <w:proofErr w:type="spellEnd"/>
      <w:r w:rsidRPr="0082765D">
        <w:rPr>
          <w:rFonts w:ascii="Times New Roman" w:hAnsi="Times New Roman"/>
          <w:iCs/>
          <w:sz w:val="24"/>
          <w:szCs w:val="24"/>
          <w:lang w:eastAsia="ru-RU"/>
        </w:rPr>
        <w:t xml:space="preserve"> &gt;</w:t>
      </w:r>
      <w:proofErr w:type="gramEnd"/>
      <w:r w:rsidR="007127EE" w:rsidRPr="0082765D">
        <w:rPr>
          <w:rFonts w:ascii="Times New Roman" w:hAnsi="Times New Roman"/>
          <w:iCs/>
          <w:sz w:val="24"/>
          <w:szCs w:val="24"/>
          <w:lang w:eastAsia="ru-RU"/>
        </w:rPr>
        <w:t xml:space="preserve"> </w:t>
      </w:r>
      <w:proofErr w:type="spellStart"/>
      <w:r w:rsidRPr="0082765D">
        <w:rPr>
          <w:rFonts w:ascii="Times New Roman" w:hAnsi="Times New Roman"/>
          <w:iCs/>
          <w:sz w:val="24"/>
          <w:szCs w:val="24"/>
          <w:lang w:eastAsia="ru-RU"/>
        </w:rPr>
        <w:t>бендамустин</w:t>
      </w:r>
      <w:proofErr w:type="spellEnd"/>
      <w:r w:rsidRPr="0082765D">
        <w:rPr>
          <w:rFonts w:ascii="Times New Roman" w:hAnsi="Times New Roman"/>
          <w:iCs/>
          <w:sz w:val="24"/>
          <w:szCs w:val="24"/>
          <w:lang w:eastAsia="ru-RU"/>
        </w:rPr>
        <w:t xml:space="preserve"> &gt;</w:t>
      </w:r>
      <w:r w:rsidR="007127EE" w:rsidRPr="0082765D">
        <w:rPr>
          <w:rFonts w:ascii="Times New Roman" w:hAnsi="Times New Roman"/>
          <w:iCs/>
          <w:sz w:val="24"/>
          <w:szCs w:val="24"/>
          <w:lang w:eastAsia="ru-RU"/>
        </w:rPr>
        <w:t xml:space="preserve"> </w:t>
      </w:r>
      <w:proofErr w:type="spellStart"/>
      <w:r w:rsidRPr="0082765D">
        <w:rPr>
          <w:rFonts w:ascii="Times New Roman" w:hAnsi="Times New Roman"/>
          <w:iCs/>
          <w:sz w:val="24"/>
          <w:szCs w:val="24"/>
          <w:lang w:eastAsia="ru-RU"/>
        </w:rPr>
        <w:t>дигидроксибендамустин</w:t>
      </w:r>
      <w:proofErr w:type="spellEnd"/>
      <w:r w:rsidRPr="0082765D">
        <w:rPr>
          <w:rFonts w:ascii="Times New Roman" w:hAnsi="Times New Roman"/>
          <w:iCs/>
          <w:sz w:val="24"/>
          <w:szCs w:val="24"/>
          <w:lang w:eastAsia="ru-RU"/>
        </w:rPr>
        <w:t xml:space="preserve"> &gt;</w:t>
      </w:r>
      <w:r w:rsidR="007127EE" w:rsidRPr="0082765D">
        <w:rPr>
          <w:rFonts w:ascii="Times New Roman" w:hAnsi="Times New Roman"/>
          <w:iCs/>
          <w:sz w:val="24"/>
          <w:szCs w:val="24"/>
          <w:lang w:eastAsia="ru-RU"/>
        </w:rPr>
        <w:t xml:space="preserve"> </w:t>
      </w:r>
      <w:r w:rsidR="0029462B" w:rsidRPr="0082765D">
        <w:rPr>
          <w:rFonts w:ascii="Times New Roman" w:hAnsi="Times New Roman"/>
          <w:sz w:val="24"/>
          <w:szCs w:val="24"/>
          <w:lang w:val="kk-KZ"/>
        </w:rPr>
        <w:t>тотыққан</w:t>
      </w:r>
      <w:r w:rsidR="007127EE" w:rsidRPr="0082765D">
        <w:rPr>
          <w:rFonts w:ascii="Times New Roman" w:hAnsi="Times New Roman"/>
          <w:iCs/>
          <w:sz w:val="24"/>
          <w:szCs w:val="24"/>
          <w:lang w:eastAsia="ru-RU"/>
        </w:rPr>
        <w:t xml:space="preserve"> метаболит &gt; 14-деметилбендамустин.</w:t>
      </w:r>
    </w:p>
    <w:p w14:paraId="5DA43453" w14:textId="77777777" w:rsidR="00972B6B" w:rsidRPr="0082765D" w:rsidRDefault="0029462B" w:rsidP="0029462B">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Өтпен көбінесе полярлы метаболиттері шығарылады.</w:t>
      </w:r>
    </w:p>
    <w:p w14:paraId="7F78375B" w14:textId="77777777" w:rsidR="00972B6B" w:rsidRPr="00E875BF" w:rsidRDefault="00972B6B" w:rsidP="00972B6B">
      <w:pPr>
        <w:autoSpaceDE w:val="0"/>
        <w:autoSpaceDN w:val="0"/>
        <w:adjustRightInd w:val="0"/>
        <w:spacing w:after="0" w:line="240" w:lineRule="auto"/>
        <w:jc w:val="both"/>
        <w:rPr>
          <w:rFonts w:ascii="Times New Roman" w:hAnsi="Times New Roman"/>
          <w:i/>
          <w:sz w:val="24"/>
          <w:szCs w:val="24"/>
          <w:lang w:val="kk-KZ" w:eastAsia="ru-RU"/>
        </w:rPr>
      </w:pPr>
      <w:r w:rsidRPr="00E875BF">
        <w:rPr>
          <w:rFonts w:ascii="Times New Roman" w:hAnsi="Times New Roman"/>
          <w:i/>
          <w:sz w:val="24"/>
          <w:szCs w:val="24"/>
          <w:lang w:val="kk-KZ" w:eastAsia="ru-RU"/>
        </w:rPr>
        <w:t>Бауыр жеткіліксіздігі</w:t>
      </w:r>
    </w:p>
    <w:p w14:paraId="41F08AC8" w14:textId="77777777" w:rsidR="00972B6B" w:rsidRPr="00E875BF" w:rsidRDefault="00972B6B" w:rsidP="00972B6B">
      <w:pPr>
        <w:autoSpaceDE w:val="0"/>
        <w:autoSpaceDN w:val="0"/>
        <w:adjustRightInd w:val="0"/>
        <w:spacing w:after="0" w:line="240" w:lineRule="auto"/>
        <w:jc w:val="both"/>
        <w:rPr>
          <w:rFonts w:ascii="Times New Roman" w:hAnsi="Times New Roman"/>
          <w:sz w:val="24"/>
          <w:szCs w:val="24"/>
          <w:lang w:val="kk-KZ" w:eastAsia="ru-RU"/>
        </w:rPr>
      </w:pPr>
      <w:r w:rsidRPr="00E875BF">
        <w:rPr>
          <w:rFonts w:ascii="Times New Roman" w:hAnsi="Times New Roman"/>
          <w:sz w:val="24"/>
          <w:szCs w:val="24"/>
          <w:lang w:val="kk-KZ" w:eastAsia="ru-RU"/>
        </w:rPr>
        <w:t>30-70% бауырдың ісік</w:t>
      </w:r>
      <w:r w:rsidR="00480CB0" w:rsidRPr="0082765D">
        <w:rPr>
          <w:rFonts w:ascii="Times New Roman" w:hAnsi="Times New Roman"/>
          <w:sz w:val="24"/>
          <w:szCs w:val="24"/>
          <w:lang w:val="kk-KZ" w:eastAsia="ru-RU"/>
        </w:rPr>
        <w:t>пен</w:t>
      </w:r>
      <w:r w:rsidRPr="00E875BF">
        <w:rPr>
          <w:rFonts w:ascii="Times New Roman" w:hAnsi="Times New Roman"/>
          <w:sz w:val="24"/>
          <w:szCs w:val="24"/>
          <w:lang w:val="kk-KZ" w:eastAsia="ru-RU"/>
        </w:rPr>
        <w:t xml:space="preserve"> зақымдануы және жеңіл дәрежедегі бауыр жеткіліксіздігі (сарысулық билирубин &lt;1,2 мг/дл) бар пациенттерде фармакокинетикасы өзгеріссіз қалды және бауыр мен бүйрек функциясы қалыпты пациенттерде </w:t>
      </w:r>
      <w:r w:rsidR="00480CB0" w:rsidRPr="00E875BF">
        <w:rPr>
          <w:rFonts w:ascii="Times New Roman" w:hAnsi="Times New Roman"/>
          <w:iCs/>
          <w:sz w:val="24"/>
          <w:szCs w:val="24"/>
          <w:lang w:val="kk-KZ" w:eastAsia="ru-RU"/>
        </w:rPr>
        <w:t>C</w:t>
      </w:r>
      <w:r w:rsidR="00480CB0" w:rsidRPr="00E875BF">
        <w:rPr>
          <w:rFonts w:ascii="Times New Roman" w:hAnsi="Times New Roman"/>
          <w:iCs/>
          <w:sz w:val="24"/>
          <w:szCs w:val="24"/>
          <w:vertAlign w:val="subscript"/>
          <w:lang w:val="kk-KZ" w:eastAsia="ru-RU"/>
        </w:rPr>
        <w:t>max</w:t>
      </w:r>
      <w:r w:rsidR="00480CB0" w:rsidRPr="00E875BF">
        <w:rPr>
          <w:rFonts w:ascii="Times New Roman" w:hAnsi="Times New Roman"/>
          <w:iCs/>
          <w:sz w:val="24"/>
          <w:szCs w:val="24"/>
          <w:lang w:val="kk-KZ" w:eastAsia="ru-RU"/>
        </w:rPr>
        <w:t>, t</w:t>
      </w:r>
      <w:r w:rsidR="00480CB0" w:rsidRPr="00E875BF">
        <w:rPr>
          <w:rFonts w:ascii="Times New Roman" w:hAnsi="Times New Roman"/>
          <w:iCs/>
          <w:sz w:val="24"/>
          <w:szCs w:val="24"/>
          <w:vertAlign w:val="subscript"/>
          <w:lang w:val="kk-KZ" w:eastAsia="ru-RU"/>
        </w:rPr>
        <w:t>max</w:t>
      </w:r>
      <w:r w:rsidR="00480CB0" w:rsidRPr="00E875BF">
        <w:rPr>
          <w:rFonts w:ascii="Times New Roman" w:hAnsi="Times New Roman"/>
          <w:iCs/>
          <w:sz w:val="24"/>
          <w:szCs w:val="24"/>
          <w:lang w:val="kk-KZ" w:eastAsia="ru-RU"/>
        </w:rPr>
        <w:t>, AUC, t</w:t>
      </w:r>
      <w:r w:rsidR="00480CB0" w:rsidRPr="00E875BF">
        <w:rPr>
          <w:rFonts w:ascii="Times New Roman" w:hAnsi="Times New Roman"/>
          <w:iCs/>
          <w:sz w:val="24"/>
          <w:szCs w:val="24"/>
          <w:vertAlign w:val="subscript"/>
          <w:lang w:val="kk-KZ" w:eastAsia="ru-RU"/>
        </w:rPr>
        <w:t>1/2ß</w:t>
      </w:r>
      <w:r w:rsidRPr="00E875BF">
        <w:rPr>
          <w:rFonts w:ascii="Times New Roman" w:hAnsi="Times New Roman"/>
          <w:sz w:val="24"/>
          <w:szCs w:val="24"/>
          <w:lang w:val="kk-KZ" w:eastAsia="ru-RU"/>
        </w:rPr>
        <w:t>, таралу көлемі мен клиренске қатысты түбегейлі айырмашылықтар байқалмады. Сарысулық билирубин, AUC және бендамустиннің жалпы клиренсі ара</w:t>
      </w:r>
      <w:r w:rsidR="00480CB0" w:rsidRPr="00E875BF">
        <w:rPr>
          <w:rFonts w:ascii="Times New Roman" w:hAnsi="Times New Roman"/>
          <w:sz w:val="24"/>
          <w:szCs w:val="24"/>
          <w:lang w:val="kk-KZ" w:eastAsia="ru-RU"/>
        </w:rPr>
        <w:t>сында өзара байланыс байқалады</w:t>
      </w:r>
      <w:r w:rsidR="003F7859" w:rsidRPr="00E875BF">
        <w:rPr>
          <w:rFonts w:ascii="Times New Roman" w:hAnsi="Times New Roman"/>
          <w:iCs/>
          <w:sz w:val="24"/>
          <w:szCs w:val="24"/>
          <w:lang w:val="kk-KZ" w:eastAsia="ru-RU"/>
        </w:rPr>
        <w:t xml:space="preserve">. </w:t>
      </w:r>
    </w:p>
    <w:p w14:paraId="4408E3B6" w14:textId="77777777" w:rsidR="00972B6B" w:rsidRPr="00E875BF" w:rsidRDefault="00972B6B" w:rsidP="00972B6B">
      <w:pPr>
        <w:autoSpaceDE w:val="0"/>
        <w:autoSpaceDN w:val="0"/>
        <w:adjustRightInd w:val="0"/>
        <w:spacing w:after="0" w:line="240" w:lineRule="auto"/>
        <w:jc w:val="both"/>
        <w:rPr>
          <w:rFonts w:ascii="Times New Roman" w:hAnsi="Times New Roman"/>
          <w:i/>
          <w:sz w:val="24"/>
          <w:szCs w:val="24"/>
          <w:lang w:val="kk-KZ" w:eastAsia="ru-RU"/>
        </w:rPr>
      </w:pPr>
      <w:r w:rsidRPr="00E875BF">
        <w:rPr>
          <w:rFonts w:ascii="Times New Roman" w:hAnsi="Times New Roman"/>
          <w:i/>
          <w:sz w:val="24"/>
          <w:szCs w:val="24"/>
          <w:lang w:val="kk-KZ" w:eastAsia="ru-RU"/>
        </w:rPr>
        <w:t>Бүйрек жеткіліксіздігі</w:t>
      </w:r>
    </w:p>
    <w:p w14:paraId="24149AC8" w14:textId="77777777" w:rsidR="00972B6B" w:rsidRPr="00E875BF" w:rsidRDefault="00972B6B" w:rsidP="00972B6B">
      <w:pPr>
        <w:autoSpaceDE w:val="0"/>
        <w:autoSpaceDN w:val="0"/>
        <w:adjustRightInd w:val="0"/>
        <w:spacing w:after="0" w:line="240" w:lineRule="auto"/>
        <w:jc w:val="both"/>
        <w:rPr>
          <w:rFonts w:ascii="Times New Roman" w:hAnsi="Times New Roman"/>
          <w:sz w:val="24"/>
          <w:szCs w:val="24"/>
          <w:lang w:val="kk-KZ" w:eastAsia="ru-RU"/>
        </w:rPr>
      </w:pPr>
      <w:r w:rsidRPr="00E875BF">
        <w:rPr>
          <w:rFonts w:ascii="Times New Roman" w:hAnsi="Times New Roman"/>
          <w:sz w:val="24"/>
          <w:szCs w:val="24"/>
          <w:lang w:val="kk-KZ" w:eastAsia="ru-RU"/>
        </w:rPr>
        <w:t>Креатинин клиренсі&gt; 10 мл/мин пациенттерде</w:t>
      </w:r>
      <w:r w:rsidR="00480CB0" w:rsidRPr="0082765D">
        <w:rPr>
          <w:rFonts w:ascii="Times New Roman" w:hAnsi="Times New Roman"/>
          <w:sz w:val="24"/>
          <w:szCs w:val="24"/>
          <w:lang w:val="kk-KZ" w:eastAsia="ru-RU"/>
        </w:rPr>
        <w:t>,</w:t>
      </w:r>
      <w:r w:rsidRPr="00E875BF">
        <w:rPr>
          <w:rFonts w:ascii="Times New Roman" w:hAnsi="Times New Roman"/>
          <w:sz w:val="24"/>
          <w:szCs w:val="24"/>
          <w:lang w:val="kk-KZ" w:eastAsia="ru-RU"/>
        </w:rPr>
        <w:t xml:space="preserve"> диализге тәуелді пациенттерді қоса, бауыр мен бүйректің қалыпты функциясы бар пациенттермен салыстырғанда </w:t>
      </w:r>
      <w:r w:rsidR="00480CB0" w:rsidRPr="00E875BF">
        <w:rPr>
          <w:rFonts w:ascii="Times New Roman" w:hAnsi="Times New Roman"/>
          <w:iCs/>
          <w:sz w:val="24"/>
          <w:szCs w:val="24"/>
          <w:lang w:val="kk-KZ" w:eastAsia="ru-RU"/>
        </w:rPr>
        <w:t>C</w:t>
      </w:r>
      <w:r w:rsidR="00480CB0" w:rsidRPr="00E875BF">
        <w:rPr>
          <w:rFonts w:ascii="Times New Roman" w:hAnsi="Times New Roman"/>
          <w:iCs/>
          <w:sz w:val="24"/>
          <w:szCs w:val="24"/>
          <w:vertAlign w:val="subscript"/>
          <w:lang w:val="kk-KZ" w:eastAsia="ru-RU"/>
        </w:rPr>
        <w:t>max</w:t>
      </w:r>
      <w:r w:rsidR="00480CB0" w:rsidRPr="00E875BF">
        <w:rPr>
          <w:rFonts w:ascii="Times New Roman" w:hAnsi="Times New Roman"/>
          <w:iCs/>
          <w:sz w:val="24"/>
          <w:szCs w:val="24"/>
          <w:lang w:val="kk-KZ" w:eastAsia="ru-RU"/>
        </w:rPr>
        <w:t>, t</w:t>
      </w:r>
      <w:r w:rsidR="00480CB0" w:rsidRPr="00E875BF">
        <w:rPr>
          <w:rFonts w:ascii="Times New Roman" w:hAnsi="Times New Roman"/>
          <w:iCs/>
          <w:sz w:val="24"/>
          <w:szCs w:val="24"/>
          <w:vertAlign w:val="subscript"/>
          <w:lang w:val="kk-KZ" w:eastAsia="ru-RU"/>
        </w:rPr>
        <w:t>max</w:t>
      </w:r>
      <w:r w:rsidR="00480CB0" w:rsidRPr="00E875BF">
        <w:rPr>
          <w:rFonts w:ascii="Times New Roman" w:hAnsi="Times New Roman"/>
          <w:iCs/>
          <w:sz w:val="24"/>
          <w:szCs w:val="24"/>
          <w:lang w:val="kk-KZ" w:eastAsia="ru-RU"/>
        </w:rPr>
        <w:t>, AUC, t</w:t>
      </w:r>
      <w:r w:rsidR="00480CB0" w:rsidRPr="00E875BF">
        <w:rPr>
          <w:rFonts w:ascii="Times New Roman" w:hAnsi="Times New Roman"/>
          <w:iCs/>
          <w:sz w:val="24"/>
          <w:szCs w:val="24"/>
          <w:vertAlign w:val="subscript"/>
          <w:lang w:val="kk-KZ" w:eastAsia="ru-RU"/>
        </w:rPr>
        <w:t>1/2ß</w:t>
      </w:r>
      <w:r w:rsidRPr="00E875BF">
        <w:rPr>
          <w:rFonts w:ascii="Times New Roman" w:hAnsi="Times New Roman"/>
          <w:sz w:val="24"/>
          <w:szCs w:val="24"/>
          <w:lang w:val="kk-KZ" w:eastAsia="ru-RU"/>
        </w:rPr>
        <w:t>, таралу көлемі мен клиренске қатысты айтарлықтай айырмашылықтар байқалған жоқ.</w:t>
      </w:r>
    </w:p>
    <w:p w14:paraId="4582A015" w14:textId="77777777" w:rsidR="00972B6B" w:rsidRPr="00E875BF" w:rsidRDefault="00972B6B" w:rsidP="00972B6B">
      <w:pPr>
        <w:autoSpaceDE w:val="0"/>
        <w:autoSpaceDN w:val="0"/>
        <w:adjustRightInd w:val="0"/>
        <w:spacing w:after="0" w:line="240" w:lineRule="auto"/>
        <w:jc w:val="both"/>
        <w:rPr>
          <w:rFonts w:ascii="Times New Roman" w:hAnsi="Times New Roman"/>
          <w:i/>
          <w:sz w:val="24"/>
          <w:szCs w:val="24"/>
          <w:lang w:val="kk-KZ" w:eastAsia="ru-RU"/>
        </w:rPr>
      </w:pPr>
      <w:r w:rsidRPr="00E875BF">
        <w:rPr>
          <w:rFonts w:ascii="Times New Roman" w:hAnsi="Times New Roman"/>
          <w:i/>
          <w:sz w:val="24"/>
          <w:szCs w:val="24"/>
          <w:lang w:val="kk-KZ" w:eastAsia="ru-RU"/>
        </w:rPr>
        <w:t>Егде жастағы пациенттер</w:t>
      </w:r>
    </w:p>
    <w:p w14:paraId="3F440CA9" w14:textId="77777777" w:rsidR="00957BAF" w:rsidRPr="00E875BF" w:rsidRDefault="00972B6B" w:rsidP="00C06024">
      <w:pPr>
        <w:autoSpaceDE w:val="0"/>
        <w:autoSpaceDN w:val="0"/>
        <w:adjustRightInd w:val="0"/>
        <w:spacing w:after="0" w:line="240" w:lineRule="auto"/>
        <w:jc w:val="both"/>
        <w:rPr>
          <w:rFonts w:ascii="Times New Roman" w:hAnsi="Times New Roman"/>
          <w:sz w:val="24"/>
          <w:szCs w:val="24"/>
          <w:lang w:val="kk-KZ" w:eastAsia="ru-RU"/>
        </w:rPr>
      </w:pPr>
      <w:r w:rsidRPr="00E875BF">
        <w:rPr>
          <w:rFonts w:ascii="Times New Roman" w:hAnsi="Times New Roman"/>
          <w:sz w:val="24"/>
          <w:szCs w:val="24"/>
          <w:lang w:val="kk-KZ" w:eastAsia="ru-RU"/>
        </w:rPr>
        <w:t xml:space="preserve">Фармакокинетикалық зерттеулерге 84 жасқа дейінгі субъектілер қосылды. Жастың </w:t>
      </w:r>
      <w:r w:rsidR="00480CB0" w:rsidRPr="0082765D">
        <w:rPr>
          <w:rFonts w:ascii="Times New Roman" w:hAnsi="Times New Roman"/>
          <w:sz w:val="24"/>
          <w:szCs w:val="24"/>
          <w:lang w:val="kk-KZ" w:eastAsia="ru-RU"/>
        </w:rPr>
        <w:t>ұлғаюы</w:t>
      </w:r>
      <w:r w:rsidRPr="00E875BF">
        <w:rPr>
          <w:rFonts w:ascii="Times New Roman" w:hAnsi="Times New Roman"/>
          <w:sz w:val="24"/>
          <w:szCs w:val="24"/>
          <w:lang w:val="kk-KZ" w:eastAsia="ru-RU"/>
        </w:rPr>
        <w:t xml:space="preserve"> бендамустин фа</w:t>
      </w:r>
      <w:r w:rsidR="00480CB0" w:rsidRPr="00E875BF">
        <w:rPr>
          <w:rFonts w:ascii="Times New Roman" w:hAnsi="Times New Roman"/>
          <w:sz w:val="24"/>
          <w:szCs w:val="24"/>
          <w:lang w:val="kk-KZ" w:eastAsia="ru-RU"/>
        </w:rPr>
        <w:t>рмакокинетикасына әсер етпейді.</w:t>
      </w:r>
    </w:p>
    <w:p w14:paraId="30A690BA" w14:textId="77777777" w:rsidR="00F86DB2" w:rsidRPr="00E875BF" w:rsidRDefault="00F86DB2" w:rsidP="0078568D">
      <w:pPr>
        <w:autoSpaceDE w:val="0"/>
        <w:autoSpaceDN w:val="0"/>
        <w:adjustRightInd w:val="0"/>
        <w:spacing w:after="0" w:line="240" w:lineRule="auto"/>
        <w:rPr>
          <w:rFonts w:ascii="Times New Roman" w:hAnsi="Times New Roman"/>
          <w:bCs/>
          <w:sz w:val="24"/>
          <w:szCs w:val="24"/>
          <w:lang w:val="kk-KZ" w:eastAsia="ru-RU"/>
        </w:rPr>
      </w:pPr>
    </w:p>
    <w:p w14:paraId="010B078A" w14:textId="77777777" w:rsidR="000950A7" w:rsidRPr="0082765D" w:rsidRDefault="000950A7" w:rsidP="000950A7">
      <w:pPr>
        <w:keepNext/>
        <w:widowControl w:val="0"/>
        <w:tabs>
          <w:tab w:val="left" w:pos="567"/>
        </w:tabs>
        <w:spacing w:after="0" w:line="240" w:lineRule="auto"/>
        <w:jc w:val="both"/>
        <w:rPr>
          <w:rFonts w:ascii="Times New Roman" w:eastAsia="Times New Roman" w:hAnsi="Times New Roman"/>
          <w:b/>
          <w:bCs/>
          <w:noProof/>
          <w:sz w:val="24"/>
          <w:szCs w:val="24"/>
          <w:lang w:val="kk-KZ"/>
        </w:rPr>
      </w:pPr>
      <w:r w:rsidRPr="0082765D">
        <w:rPr>
          <w:rFonts w:ascii="Times New Roman" w:eastAsia="Times New Roman" w:hAnsi="Times New Roman"/>
          <w:b/>
          <w:bCs/>
          <w:noProof/>
          <w:sz w:val="24"/>
          <w:szCs w:val="24"/>
          <w:lang w:val="kk-KZ"/>
        </w:rPr>
        <w:t>5.3 Клиникаға дейінгі қауіпсіздік деректері</w:t>
      </w:r>
    </w:p>
    <w:p w14:paraId="1F2CF60D" w14:textId="77777777" w:rsidR="00972B6B" w:rsidRPr="0082765D" w:rsidRDefault="00972B6B" w:rsidP="00972B6B">
      <w:pPr>
        <w:autoSpaceDE w:val="0"/>
        <w:autoSpaceDN w:val="0"/>
        <w:adjustRightInd w:val="0"/>
        <w:spacing w:after="0" w:line="240" w:lineRule="auto"/>
        <w:jc w:val="both"/>
        <w:rPr>
          <w:rFonts w:ascii="Times New Roman" w:hAnsi="Times New Roman"/>
          <w:iCs/>
          <w:sz w:val="24"/>
          <w:szCs w:val="24"/>
          <w:lang w:val="kk-KZ" w:eastAsia="ru-RU"/>
        </w:rPr>
      </w:pPr>
      <w:r w:rsidRPr="0082765D">
        <w:rPr>
          <w:rFonts w:ascii="Times New Roman" w:hAnsi="Times New Roman"/>
          <w:iCs/>
          <w:sz w:val="24"/>
          <w:szCs w:val="24"/>
          <w:lang w:val="kk-KZ" w:eastAsia="ru-RU"/>
        </w:rPr>
        <w:t>Клиникалық зерттеулерде байқалмаған, бірақ жануарларда клиникалық әсер ету деңгейіне ұқсас және клиника</w:t>
      </w:r>
      <w:r w:rsidR="00D857EA" w:rsidRPr="0082765D">
        <w:rPr>
          <w:rFonts w:ascii="Times New Roman" w:hAnsi="Times New Roman"/>
          <w:iCs/>
          <w:sz w:val="24"/>
          <w:szCs w:val="24"/>
          <w:lang w:val="kk-KZ" w:eastAsia="ru-RU"/>
        </w:rPr>
        <w:t>лық қолдануға қатысы болуы ықтимал</w:t>
      </w:r>
      <w:r w:rsidRPr="0082765D">
        <w:rPr>
          <w:rFonts w:ascii="Times New Roman" w:hAnsi="Times New Roman"/>
          <w:iCs/>
          <w:sz w:val="24"/>
          <w:szCs w:val="24"/>
          <w:lang w:val="kk-KZ" w:eastAsia="ru-RU"/>
        </w:rPr>
        <w:t xml:space="preserve"> әсер ету деңгейінде байқалған жағымсыз реакциялар:</w:t>
      </w:r>
    </w:p>
    <w:p w14:paraId="1AE81E0D" w14:textId="77777777" w:rsidR="00972B6B" w:rsidRPr="0082765D" w:rsidRDefault="00972B6B" w:rsidP="00B2190F">
      <w:pPr>
        <w:autoSpaceDE w:val="0"/>
        <w:autoSpaceDN w:val="0"/>
        <w:adjustRightInd w:val="0"/>
        <w:spacing w:after="0" w:line="240" w:lineRule="auto"/>
        <w:jc w:val="both"/>
        <w:rPr>
          <w:rFonts w:ascii="Times New Roman" w:hAnsi="Times New Roman"/>
          <w:iCs/>
          <w:sz w:val="24"/>
          <w:szCs w:val="24"/>
          <w:lang w:val="kk-KZ" w:eastAsia="ru-RU"/>
        </w:rPr>
      </w:pPr>
      <w:r w:rsidRPr="0082765D">
        <w:rPr>
          <w:rFonts w:ascii="Times New Roman" w:hAnsi="Times New Roman"/>
          <w:iCs/>
          <w:sz w:val="24"/>
          <w:szCs w:val="24"/>
          <w:lang w:val="kk-KZ" w:eastAsia="ru-RU"/>
        </w:rPr>
        <w:lastRenderedPageBreak/>
        <w:t>Гистологиялық зерттеулерде иттерде шырышты</w:t>
      </w:r>
      <w:r w:rsidR="00D857EA" w:rsidRPr="0082765D">
        <w:rPr>
          <w:rFonts w:ascii="Times New Roman" w:hAnsi="Times New Roman"/>
          <w:iCs/>
          <w:sz w:val="24"/>
          <w:szCs w:val="24"/>
          <w:lang w:val="kk-KZ" w:eastAsia="ru-RU"/>
        </w:rPr>
        <w:t xml:space="preserve"> қабықтың</w:t>
      </w:r>
      <w:r w:rsidRPr="0082765D">
        <w:rPr>
          <w:rFonts w:ascii="Times New Roman" w:hAnsi="Times New Roman"/>
          <w:iCs/>
          <w:sz w:val="24"/>
          <w:szCs w:val="24"/>
          <w:lang w:val="kk-KZ" w:eastAsia="ru-RU"/>
        </w:rPr>
        <w:t xml:space="preserve"> гиперемия</w:t>
      </w:r>
      <w:r w:rsidR="00D857EA" w:rsidRPr="0082765D">
        <w:rPr>
          <w:rFonts w:ascii="Times New Roman" w:hAnsi="Times New Roman"/>
          <w:iCs/>
          <w:sz w:val="24"/>
          <w:szCs w:val="24"/>
          <w:lang w:val="kk-KZ" w:eastAsia="ru-RU"/>
        </w:rPr>
        <w:t>сы</w:t>
      </w:r>
      <w:r w:rsidRPr="0082765D">
        <w:rPr>
          <w:rFonts w:ascii="Times New Roman" w:hAnsi="Times New Roman"/>
          <w:iCs/>
          <w:sz w:val="24"/>
          <w:szCs w:val="24"/>
          <w:lang w:val="kk-KZ" w:eastAsia="ru-RU"/>
        </w:rPr>
        <w:t xml:space="preserve"> және асқазан-ішек жолында қан кету байқалды</w:t>
      </w:r>
      <w:r w:rsidR="00B2190F" w:rsidRPr="0082765D">
        <w:rPr>
          <w:rFonts w:ascii="Times New Roman" w:hAnsi="Times New Roman"/>
          <w:iCs/>
          <w:sz w:val="24"/>
          <w:szCs w:val="24"/>
          <w:lang w:val="kk-KZ" w:eastAsia="ru-RU"/>
        </w:rPr>
        <w:t xml:space="preserve">. </w:t>
      </w:r>
    </w:p>
    <w:p w14:paraId="55D5A915" w14:textId="77777777" w:rsidR="00972B6B" w:rsidRPr="0082765D" w:rsidRDefault="00972B6B" w:rsidP="00B2190F">
      <w:pPr>
        <w:autoSpaceDE w:val="0"/>
        <w:autoSpaceDN w:val="0"/>
        <w:adjustRightInd w:val="0"/>
        <w:spacing w:after="0" w:line="240" w:lineRule="auto"/>
        <w:jc w:val="both"/>
        <w:rPr>
          <w:rFonts w:ascii="Times New Roman" w:hAnsi="Times New Roman"/>
          <w:iCs/>
          <w:sz w:val="24"/>
          <w:szCs w:val="24"/>
          <w:lang w:val="kk-KZ" w:eastAsia="ru-RU"/>
        </w:rPr>
      </w:pPr>
      <w:r w:rsidRPr="0082765D">
        <w:rPr>
          <w:rFonts w:ascii="Times New Roman" w:hAnsi="Times New Roman"/>
          <w:iCs/>
          <w:sz w:val="24"/>
          <w:szCs w:val="24"/>
          <w:lang w:val="kk-KZ" w:eastAsia="ru-RU"/>
        </w:rPr>
        <w:t xml:space="preserve">Микроскопиялық зерттеулерде лимфа тінінің </w:t>
      </w:r>
      <w:r w:rsidR="00D857EA" w:rsidRPr="0082765D">
        <w:rPr>
          <w:rFonts w:ascii="Times New Roman" w:hAnsi="Times New Roman"/>
          <w:iCs/>
          <w:sz w:val="24"/>
          <w:szCs w:val="24"/>
          <w:lang w:val="kk-KZ" w:eastAsia="ru-RU"/>
        </w:rPr>
        <w:t>ауқымды</w:t>
      </w:r>
      <w:r w:rsidRPr="0082765D">
        <w:rPr>
          <w:rFonts w:ascii="Times New Roman" w:hAnsi="Times New Roman"/>
          <w:iCs/>
          <w:sz w:val="24"/>
          <w:szCs w:val="24"/>
          <w:lang w:val="kk-KZ" w:eastAsia="ru-RU"/>
        </w:rPr>
        <w:t xml:space="preserve"> өзгерістері байқалды, бұл бүйрек пен </w:t>
      </w:r>
      <w:r w:rsidR="00D857EA" w:rsidRPr="0082765D">
        <w:rPr>
          <w:rFonts w:ascii="Times New Roman" w:hAnsi="Times New Roman"/>
          <w:iCs/>
          <w:sz w:val="24"/>
          <w:szCs w:val="24"/>
          <w:lang w:val="kk-KZ" w:eastAsia="ru-RU"/>
        </w:rPr>
        <w:t>атабездің</w:t>
      </w:r>
      <w:r w:rsidRPr="0082765D">
        <w:rPr>
          <w:rFonts w:ascii="Times New Roman" w:hAnsi="Times New Roman"/>
          <w:iCs/>
          <w:sz w:val="24"/>
          <w:szCs w:val="24"/>
          <w:lang w:val="kk-KZ" w:eastAsia="ru-RU"/>
        </w:rPr>
        <w:t xml:space="preserve"> иммуносупрессиясы мен түтікшелі өзгерістерін, сондай-ақ </w:t>
      </w:r>
      <w:r w:rsidR="00D857EA" w:rsidRPr="0082765D">
        <w:rPr>
          <w:rFonts w:ascii="Times New Roman" w:hAnsi="Times New Roman"/>
          <w:iCs/>
          <w:sz w:val="24"/>
          <w:szCs w:val="24"/>
          <w:lang w:val="kk-KZ" w:eastAsia="ru-RU"/>
        </w:rPr>
        <w:t>қуық асты безі</w:t>
      </w:r>
      <w:r w:rsidRPr="0082765D">
        <w:rPr>
          <w:rFonts w:ascii="Times New Roman" w:hAnsi="Times New Roman"/>
          <w:iCs/>
          <w:sz w:val="24"/>
          <w:szCs w:val="24"/>
          <w:lang w:val="kk-KZ" w:eastAsia="ru-RU"/>
        </w:rPr>
        <w:t xml:space="preserve"> эпителийін</w:t>
      </w:r>
      <w:r w:rsidR="00D857EA" w:rsidRPr="0082765D">
        <w:rPr>
          <w:rFonts w:ascii="Times New Roman" w:hAnsi="Times New Roman"/>
          <w:iCs/>
          <w:sz w:val="24"/>
          <w:szCs w:val="24"/>
          <w:lang w:val="kk-KZ" w:eastAsia="ru-RU"/>
        </w:rPr>
        <w:t>ің атрофиялық, некрозд</w:t>
      </w:r>
      <w:r w:rsidRPr="0082765D">
        <w:rPr>
          <w:rFonts w:ascii="Times New Roman" w:hAnsi="Times New Roman"/>
          <w:iCs/>
          <w:sz w:val="24"/>
          <w:szCs w:val="24"/>
          <w:lang w:val="kk-KZ" w:eastAsia="ru-RU"/>
        </w:rPr>
        <w:t>ық өзгерістерін көрсетеді.</w:t>
      </w:r>
    </w:p>
    <w:p w14:paraId="00C47059" w14:textId="77777777" w:rsidR="00972B6B" w:rsidRPr="0082765D" w:rsidRDefault="00972B6B" w:rsidP="00972B6B">
      <w:pPr>
        <w:autoSpaceDE w:val="0"/>
        <w:autoSpaceDN w:val="0"/>
        <w:adjustRightInd w:val="0"/>
        <w:spacing w:after="0" w:line="240" w:lineRule="auto"/>
        <w:jc w:val="both"/>
        <w:rPr>
          <w:rFonts w:ascii="Times New Roman" w:hAnsi="Times New Roman"/>
          <w:iCs/>
          <w:sz w:val="24"/>
          <w:szCs w:val="24"/>
          <w:lang w:val="kk-KZ" w:eastAsia="ru-RU"/>
        </w:rPr>
      </w:pPr>
      <w:r w:rsidRPr="0082765D">
        <w:rPr>
          <w:rFonts w:ascii="Times New Roman" w:hAnsi="Times New Roman"/>
          <w:iCs/>
          <w:sz w:val="24"/>
          <w:szCs w:val="24"/>
          <w:lang w:val="kk-KZ" w:eastAsia="ru-RU"/>
        </w:rPr>
        <w:t>Жануарларды зерттеу бендамустиннің эмбрио</w:t>
      </w:r>
      <w:r w:rsidR="00D857EA" w:rsidRPr="0082765D">
        <w:rPr>
          <w:rFonts w:ascii="Times New Roman" w:hAnsi="Times New Roman"/>
          <w:iCs/>
          <w:sz w:val="24"/>
          <w:szCs w:val="24"/>
          <w:lang w:val="kk-KZ" w:eastAsia="ru-RU"/>
        </w:rPr>
        <w:t>уыттылығы</w:t>
      </w:r>
      <w:r w:rsidRPr="0082765D">
        <w:rPr>
          <w:rFonts w:ascii="Times New Roman" w:hAnsi="Times New Roman"/>
          <w:iCs/>
          <w:sz w:val="24"/>
          <w:szCs w:val="24"/>
          <w:lang w:val="kk-KZ" w:eastAsia="ru-RU"/>
        </w:rPr>
        <w:t xml:space="preserve"> және тератогенді</w:t>
      </w:r>
      <w:r w:rsidR="00D857EA" w:rsidRPr="0082765D">
        <w:rPr>
          <w:rFonts w:ascii="Times New Roman" w:hAnsi="Times New Roman"/>
          <w:iCs/>
          <w:sz w:val="24"/>
          <w:szCs w:val="24"/>
          <w:lang w:val="kk-KZ" w:eastAsia="ru-RU"/>
        </w:rPr>
        <w:t xml:space="preserve">гі барын </w:t>
      </w:r>
      <w:r w:rsidRPr="0082765D">
        <w:rPr>
          <w:rFonts w:ascii="Times New Roman" w:hAnsi="Times New Roman"/>
          <w:iCs/>
          <w:sz w:val="24"/>
          <w:szCs w:val="24"/>
          <w:lang w:val="kk-KZ" w:eastAsia="ru-RU"/>
        </w:rPr>
        <w:t xml:space="preserve"> анықтады.</w:t>
      </w:r>
    </w:p>
    <w:p w14:paraId="0B16BCBC" w14:textId="77777777" w:rsidR="00972B6B" w:rsidRPr="00FF6E42" w:rsidRDefault="00972B6B" w:rsidP="00972B6B">
      <w:pPr>
        <w:autoSpaceDE w:val="0"/>
        <w:autoSpaceDN w:val="0"/>
        <w:adjustRightInd w:val="0"/>
        <w:spacing w:after="0" w:line="240" w:lineRule="auto"/>
        <w:jc w:val="both"/>
        <w:rPr>
          <w:rFonts w:ascii="Times New Roman" w:hAnsi="Times New Roman"/>
          <w:iCs/>
          <w:sz w:val="24"/>
          <w:szCs w:val="24"/>
          <w:lang w:val="kk-KZ" w:eastAsia="ru-RU"/>
        </w:rPr>
      </w:pPr>
      <w:r w:rsidRPr="0082765D">
        <w:rPr>
          <w:rFonts w:ascii="Times New Roman" w:hAnsi="Times New Roman"/>
          <w:iCs/>
          <w:sz w:val="24"/>
          <w:szCs w:val="24"/>
          <w:lang w:val="kk-KZ" w:eastAsia="ru-RU"/>
        </w:rPr>
        <w:t xml:space="preserve">Бендамустин хромосомалардың аберрациясын </w:t>
      </w:r>
      <w:r w:rsidR="00480CB0" w:rsidRPr="0082765D">
        <w:rPr>
          <w:rFonts w:ascii="Times New Roman" w:hAnsi="Times New Roman"/>
          <w:iCs/>
          <w:sz w:val="24"/>
          <w:szCs w:val="24"/>
          <w:lang w:val="kk-KZ" w:eastAsia="ru-RU"/>
        </w:rPr>
        <w:t>индукциялай</w:t>
      </w:r>
      <w:r w:rsidRPr="0082765D">
        <w:rPr>
          <w:rFonts w:ascii="Times New Roman" w:hAnsi="Times New Roman"/>
          <w:iCs/>
          <w:sz w:val="24"/>
          <w:szCs w:val="24"/>
          <w:lang w:val="kk-KZ" w:eastAsia="ru-RU"/>
        </w:rPr>
        <w:t xml:space="preserve">ды және </w:t>
      </w:r>
      <w:r w:rsidR="00480CB0" w:rsidRPr="0082765D">
        <w:rPr>
          <w:rFonts w:ascii="Times New Roman" w:hAnsi="Times New Roman"/>
          <w:i/>
          <w:sz w:val="24"/>
          <w:szCs w:val="24"/>
          <w:lang w:val="kk-KZ" w:eastAsia="ru-RU"/>
        </w:rPr>
        <w:t>in vivo</w:t>
      </w:r>
      <w:r w:rsidR="00480CB0" w:rsidRPr="0082765D">
        <w:rPr>
          <w:rFonts w:ascii="Times New Roman" w:hAnsi="Times New Roman"/>
          <w:iCs/>
          <w:sz w:val="24"/>
          <w:szCs w:val="24"/>
          <w:lang w:val="kk-KZ" w:eastAsia="ru-RU"/>
        </w:rPr>
        <w:t xml:space="preserve"> </w:t>
      </w:r>
      <w:r w:rsidRPr="0082765D">
        <w:rPr>
          <w:rFonts w:ascii="Times New Roman" w:hAnsi="Times New Roman"/>
          <w:iCs/>
          <w:sz w:val="24"/>
          <w:szCs w:val="24"/>
          <w:lang w:val="kk-KZ" w:eastAsia="ru-RU"/>
        </w:rPr>
        <w:t xml:space="preserve">және </w:t>
      </w:r>
      <w:r w:rsidR="00480CB0" w:rsidRPr="0082765D">
        <w:rPr>
          <w:rFonts w:ascii="Times New Roman" w:hAnsi="Times New Roman"/>
          <w:iCs/>
          <w:sz w:val="24"/>
          <w:szCs w:val="24"/>
          <w:lang w:val="kk-KZ" w:eastAsia="ru-RU"/>
        </w:rPr>
        <w:t xml:space="preserve">сондай-ақ </w:t>
      </w:r>
      <w:r w:rsidR="00480CB0" w:rsidRPr="0082765D">
        <w:rPr>
          <w:rFonts w:ascii="Times New Roman" w:hAnsi="Times New Roman"/>
          <w:i/>
          <w:sz w:val="24"/>
          <w:szCs w:val="24"/>
          <w:lang w:val="kk-KZ" w:eastAsia="ru-RU"/>
        </w:rPr>
        <w:t>in vitro</w:t>
      </w:r>
      <w:r w:rsidR="00480CB0" w:rsidRPr="0082765D">
        <w:rPr>
          <w:rFonts w:ascii="Times New Roman" w:hAnsi="Times New Roman"/>
          <w:iCs/>
          <w:sz w:val="24"/>
          <w:szCs w:val="24"/>
          <w:lang w:val="kk-KZ" w:eastAsia="ru-RU"/>
        </w:rPr>
        <w:t xml:space="preserve"> </w:t>
      </w:r>
      <w:r w:rsidRPr="0082765D">
        <w:rPr>
          <w:rFonts w:ascii="Times New Roman" w:hAnsi="Times New Roman"/>
          <w:iCs/>
          <w:sz w:val="24"/>
          <w:szCs w:val="24"/>
          <w:lang w:val="kk-KZ" w:eastAsia="ru-RU"/>
        </w:rPr>
        <w:t>мутагенді</w:t>
      </w:r>
      <w:r w:rsidR="00480CB0" w:rsidRPr="0082765D">
        <w:rPr>
          <w:rFonts w:ascii="Times New Roman" w:hAnsi="Times New Roman"/>
          <w:iCs/>
          <w:sz w:val="24"/>
          <w:szCs w:val="24"/>
          <w:lang w:val="kk-KZ" w:eastAsia="ru-RU"/>
        </w:rPr>
        <w:t xml:space="preserve">гін </w:t>
      </w:r>
      <w:r w:rsidRPr="0082765D">
        <w:rPr>
          <w:rFonts w:ascii="Times New Roman" w:hAnsi="Times New Roman"/>
          <w:iCs/>
          <w:sz w:val="24"/>
          <w:szCs w:val="24"/>
          <w:lang w:val="kk-KZ" w:eastAsia="ru-RU"/>
        </w:rPr>
        <w:t xml:space="preserve">көрсетеді. </w:t>
      </w:r>
      <w:r w:rsidR="00480CB0" w:rsidRPr="0082765D">
        <w:rPr>
          <w:rFonts w:ascii="Times New Roman" w:hAnsi="Times New Roman"/>
          <w:iCs/>
          <w:sz w:val="24"/>
          <w:szCs w:val="24"/>
          <w:lang w:val="kk-KZ" w:eastAsia="ru-RU"/>
        </w:rPr>
        <w:t>Ұрғашы</w:t>
      </w:r>
      <w:r w:rsidRPr="00FF6E42">
        <w:rPr>
          <w:rFonts w:ascii="Times New Roman" w:hAnsi="Times New Roman"/>
          <w:iCs/>
          <w:sz w:val="24"/>
          <w:szCs w:val="24"/>
          <w:lang w:val="kk-KZ" w:eastAsia="ru-RU"/>
        </w:rPr>
        <w:t xml:space="preserve"> тышқандарына жүргізілген ұзақ зерттеулерде бен</w:t>
      </w:r>
      <w:r w:rsidR="00480CB0" w:rsidRPr="00FF6E42">
        <w:rPr>
          <w:rFonts w:ascii="Times New Roman" w:hAnsi="Times New Roman"/>
          <w:iCs/>
          <w:sz w:val="24"/>
          <w:szCs w:val="24"/>
          <w:lang w:val="kk-KZ" w:eastAsia="ru-RU"/>
        </w:rPr>
        <w:t>дамустин канцерогендіг</w:t>
      </w:r>
      <w:r w:rsidRPr="00FF6E42">
        <w:rPr>
          <w:rFonts w:ascii="Times New Roman" w:hAnsi="Times New Roman"/>
          <w:iCs/>
          <w:sz w:val="24"/>
          <w:szCs w:val="24"/>
          <w:lang w:val="kk-KZ" w:eastAsia="ru-RU"/>
        </w:rPr>
        <w:t>ін көрсетті</w:t>
      </w:r>
    </w:p>
    <w:p w14:paraId="025326D5" w14:textId="77777777" w:rsidR="00972B6B" w:rsidRPr="00FF6E42" w:rsidRDefault="00972B6B" w:rsidP="00972B6B">
      <w:pPr>
        <w:autoSpaceDE w:val="0"/>
        <w:autoSpaceDN w:val="0"/>
        <w:adjustRightInd w:val="0"/>
        <w:spacing w:after="0" w:line="240" w:lineRule="auto"/>
        <w:jc w:val="both"/>
        <w:rPr>
          <w:rFonts w:ascii="Times New Roman" w:hAnsi="Times New Roman"/>
          <w:iCs/>
          <w:sz w:val="24"/>
          <w:szCs w:val="24"/>
          <w:lang w:val="kk-KZ" w:eastAsia="ru-RU"/>
        </w:rPr>
      </w:pPr>
    </w:p>
    <w:p w14:paraId="4B0570A3" w14:textId="77777777" w:rsidR="000950A7" w:rsidRPr="0082765D" w:rsidRDefault="000950A7" w:rsidP="000950A7">
      <w:pPr>
        <w:keepNext/>
        <w:widowControl w:val="0"/>
        <w:tabs>
          <w:tab w:val="left" w:pos="567"/>
        </w:tabs>
        <w:suppressAutoHyphens/>
        <w:spacing w:after="0" w:line="240" w:lineRule="auto"/>
        <w:rPr>
          <w:rFonts w:ascii="Times New Roman" w:eastAsia="Times New Roman" w:hAnsi="Times New Roman"/>
          <w:b/>
          <w:noProof/>
          <w:sz w:val="24"/>
          <w:szCs w:val="24"/>
          <w:lang w:val="kk-KZ"/>
        </w:rPr>
      </w:pPr>
      <w:r w:rsidRPr="0082765D">
        <w:rPr>
          <w:rFonts w:ascii="Times New Roman" w:eastAsia="Times New Roman" w:hAnsi="Times New Roman"/>
          <w:b/>
          <w:bCs/>
          <w:noProof/>
          <w:sz w:val="24"/>
          <w:szCs w:val="24"/>
          <w:lang w:val="kk-KZ"/>
        </w:rPr>
        <w:t xml:space="preserve">6. ФАРМАЦЕВТИКАЛЫҚ </w:t>
      </w:r>
      <w:r w:rsidRPr="0082765D">
        <w:rPr>
          <w:rFonts w:ascii="Times New Roman" w:hAnsi="Times New Roman"/>
          <w:b/>
          <w:bCs/>
          <w:noProof/>
          <w:sz w:val="24"/>
          <w:szCs w:val="24"/>
          <w:lang w:val="kk-KZ"/>
        </w:rPr>
        <w:t xml:space="preserve">ҚАСИЕТТЕРІ </w:t>
      </w:r>
      <w:r w:rsidRPr="00FF6E42">
        <w:rPr>
          <w:rFonts w:ascii="Times New Roman" w:hAnsi="Times New Roman"/>
          <w:b/>
          <w:caps/>
          <w:color w:val="000000"/>
          <w:sz w:val="24"/>
          <w:szCs w:val="24"/>
          <w:lang w:val="kk-KZ" w:eastAsia="ru-RU"/>
        </w:rPr>
        <w:t xml:space="preserve"> </w:t>
      </w:r>
    </w:p>
    <w:p w14:paraId="2ABF08B4" w14:textId="77777777" w:rsidR="000950A7" w:rsidRPr="0082765D" w:rsidRDefault="000950A7" w:rsidP="000950A7">
      <w:pPr>
        <w:keepNext/>
        <w:widowControl w:val="0"/>
        <w:tabs>
          <w:tab w:val="left" w:pos="567"/>
        </w:tabs>
        <w:spacing w:after="0" w:line="240" w:lineRule="auto"/>
        <w:jc w:val="both"/>
        <w:rPr>
          <w:rFonts w:ascii="Times New Roman" w:eastAsia="Times New Roman" w:hAnsi="Times New Roman"/>
          <w:noProof/>
          <w:sz w:val="24"/>
          <w:szCs w:val="24"/>
          <w:lang w:val="kk-KZ"/>
        </w:rPr>
      </w:pPr>
      <w:r w:rsidRPr="0082765D">
        <w:rPr>
          <w:rFonts w:ascii="Times New Roman" w:eastAsia="Times New Roman" w:hAnsi="Times New Roman"/>
          <w:b/>
          <w:bCs/>
          <w:noProof/>
          <w:sz w:val="24"/>
          <w:szCs w:val="24"/>
          <w:lang w:val="kk-KZ"/>
        </w:rPr>
        <w:t xml:space="preserve">6.1 </w:t>
      </w:r>
      <w:r w:rsidRPr="0082765D">
        <w:rPr>
          <w:rFonts w:ascii="Times New Roman" w:eastAsia="Times New Roman" w:hAnsi="Times New Roman"/>
          <w:b/>
          <w:bCs/>
          <w:sz w:val="24"/>
          <w:szCs w:val="24"/>
          <w:lang w:val="kk-KZ"/>
        </w:rPr>
        <w:t>Қосымша заттар</w:t>
      </w:r>
      <w:r w:rsidRPr="0082765D">
        <w:rPr>
          <w:rFonts w:ascii="Times New Roman" w:eastAsia="Times New Roman" w:hAnsi="Times New Roman"/>
          <w:b/>
          <w:bCs/>
          <w:noProof/>
          <w:sz w:val="24"/>
          <w:szCs w:val="24"/>
          <w:lang w:val="kk-KZ"/>
        </w:rPr>
        <w:t xml:space="preserve"> тізбесі</w:t>
      </w:r>
    </w:p>
    <w:p w14:paraId="7DBDAE43" w14:textId="77777777" w:rsidR="00B87321" w:rsidRPr="00FF6E42" w:rsidRDefault="007A7131" w:rsidP="00B87321">
      <w:pPr>
        <w:autoSpaceDE w:val="0"/>
        <w:autoSpaceDN w:val="0"/>
        <w:adjustRightInd w:val="0"/>
        <w:spacing w:after="0" w:line="240" w:lineRule="auto"/>
        <w:rPr>
          <w:rFonts w:ascii="Times New Roman" w:eastAsia="TimesNewRomanPSMT" w:hAnsi="Times New Roman"/>
          <w:sz w:val="24"/>
          <w:szCs w:val="24"/>
          <w:lang w:val="kk-KZ" w:eastAsia="ru-RU"/>
        </w:rPr>
      </w:pPr>
      <w:r w:rsidRPr="00FF6E42">
        <w:rPr>
          <w:rFonts w:ascii="Times New Roman" w:eastAsia="TimesNewRomanPSMT" w:hAnsi="Times New Roman"/>
          <w:sz w:val="24"/>
          <w:szCs w:val="24"/>
          <w:lang w:val="kk-KZ" w:eastAsia="ru-RU"/>
        </w:rPr>
        <w:t>М</w:t>
      </w:r>
      <w:r w:rsidR="00B87321" w:rsidRPr="00FF6E42">
        <w:rPr>
          <w:rFonts w:ascii="Times New Roman" w:eastAsia="TimesNewRomanPSMT" w:hAnsi="Times New Roman"/>
          <w:sz w:val="24"/>
          <w:szCs w:val="24"/>
          <w:lang w:val="kk-KZ" w:eastAsia="ru-RU"/>
        </w:rPr>
        <w:t>аннитол (Pearlitol PF)</w:t>
      </w:r>
    </w:p>
    <w:p w14:paraId="70D34E7A" w14:textId="77777777" w:rsidR="00B87321" w:rsidRPr="00FF6E42" w:rsidRDefault="007A7131" w:rsidP="00B87321">
      <w:pPr>
        <w:autoSpaceDE w:val="0"/>
        <w:autoSpaceDN w:val="0"/>
        <w:adjustRightInd w:val="0"/>
        <w:spacing w:after="0" w:line="240" w:lineRule="auto"/>
        <w:rPr>
          <w:rFonts w:ascii="Times New Roman" w:eastAsia="TimesNewRomanPSMT" w:hAnsi="Times New Roman"/>
          <w:sz w:val="24"/>
          <w:szCs w:val="24"/>
          <w:lang w:val="kk-KZ" w:eastAsia="ru-RU"/>
        </w:rPr>
      </w:pPr>
      <w:r w:rsidRPr="00FF6E42">
        <w:rPr>
          <w:rFonts w:ascii="Times New Roman" w:eastAsia="TimesNewRomanPSMT" w:hAnsi="Times New Roman"/>
          <w:sz w:val="24"/>
          <w:szCs w:val="24"/>
          <w:lang w:val="kk-KZ" w:eastAsia="ru-RU"/>
        </w:rPr>
        <w:t>А</w:t>
      </w:r>
      <w:r w:rsidR="00B87321" w:rsidRPr="00FF6E42">
        <w:rPr>
          <w:rFonts w:ascii="Times New Roman" w:eastAsia="TimesNewRomanPSMT" w:hAnsi="Times New Roman"/>
          <w:sz w:val="24"/>
          <w:szCs w:val="24"/>
          <w:lang w:val="kk-KZ" w:eastAsia="ru-RU"/>
        </w:rPr>
        <w:t xml:space="preserve">зот </w:t>
      </w:r>
    </w:p>
    <w:p w14:paraId="75768E2F" w14:textId="77777777" w:rsidR="00D9636C" w:rsidRPr="00FF6E42" w:rsidRDefault="00D9636C" w:rsidP="00B87321">
      <w:pPr>
        <w:autoSpaceDE w:val="0"/>
        <w:autoSpaceDN w:val="0"/>
        <w:adjustRightInd w:val="0"/>
        <w:spacing w:after="0" w:line="240" w:lineRule="auto"/>
        <w:rPr>
          <w:rFonts w:ascii="Times New Roman" w:eastAsia="TimesNewRomanPSMT" w:hAnsi="Times New Roman"/>
          <w:sz w:val="24"/>
          <w:szCs w:val="24"/>
          <w:lang w:val="kk-KZ" w:eastAsia="ru-RU"/>
        </w:rPr>
      </w:pPr>
    </w:p>
    <w:p w14:paraId="6039A89E" w14:textId="77777777" w:rsidR="000950A7" w:rsidRPr="0082765D" w:rsidRDefault="000950A7" w:rsidP="000950A7">
      <w:pPr>
        <w:widowControl w:val="0"/>
        <w:spacing w:after="0" w:line="240" w:lineRule="auto"/>
        <w:jc w:val="both"/>
        <w:outlineLvl w:val="0"/>
        <w:rPr>
          <w:rFonts w:ascii="Times New Roman" w:eastAsia="Times New Roman" w:hAnsi="Times New Roman"/>
          <w:b/>
          <w:bCs/>
          <w:sz w:val="24"/>
          <w:szCs w:val="24"/>
          <w:lang w:val="kk-KZ"/>
        </w:rPr>
      </w:pPr>
      <w:r w:rsidRPr="0082765D">
        <w:rPr>
          <w:rFonts w:ascii="Times New Roman" w:eastAsia="Times New Roman" w:hAnsi="Times New Roman"/>
          <w:b/>
          <w:bCs/>
          <w:sz w:val="24"/>
          <w:szCs w:val="24"/>
          <w:lang w:val="kk-KZ"/>
        </w:rPr>
        <w:t>6.2 Үйлесімсіздігі</w:t>
      </w:r>
    </w:p>
    <w:p w14:paraId="1F06A5DE" w14:textId="77777777" w:rsidR="000950A7" w:rsidRPr="0082765D" w:rsidRDefault="00972B6B" w:rsidP="0078568D">
      <w:pPr>
        <w:spacing w:after="0" w:line="240" w:lineRule="auto"/>
        <w:jc w:val="both"/>
        <w:rPr>
          <w:rFonts w:ascii="Times New Roman" w:eastAsia="TimesNewRomanPSMT" w:hAnsi="Times New Roman"/>
          <w:sz w:val="24"/>
          <w:szCs w:val="24"/>
          <w:lang w:val="kk-KZ" w:eastAsia="ru-RU"/>
        </w:rPr>
      </w:pPr>
      <w:r w:rsidRPr="0082765D">
        <w:rPr>
          <w:rFonts w:ascii="Times New Roman" w:eastAsia="TimesNewRomanPSMT" w:hAnsi="Times New Roman"/>
          <w:sz w:val="24"/>
          <w:szCs w:val="24"/>
          <w:lang w:val="kk-KZ" w:eastAsia="ru-RU"/>
        </w:rPr>
        <w:t>Осы дәрілік препарат 6.6-бөлімде көрсетілгендерді қоспағанда, басқ</w:t>
      </w:r>
      <w:r w:rsidR="000950A7" w:rsidRPr="0082765D">
        <w:rPr>
          <w:rFonts w:ascii="Times New Roman" w:eastAsia="TimesNewRomanPSMT" w:hAnsi="Times New Roman"/>
          <w:sz w:val="24"/>
          <w:szCs w:val="24"/>
          <w:lang w:val="kk-KZ" w:eastAsia="ru-RU"/>
        </w:rPr>
        <w:t>а дәрілік препараттармен араластырылм</w:t>
      </w:r>
      <w:r w:rsidRPr="0082765D">
        <w:rPr>
          <w:rFonts w:ascii="Times New Roman" w:eastAsia="TimesNewRomanPSMT" w:hAnsi="Times New Roman"/>
          <w:sz w:val="24"/>
          <w:szCs w:val="24"/>
          <w:lang w:val="kk-KZ" w:eastAsia="ru-RU"/>
        </w:rPr>
        <w:t>ауы тиіс.</w:t>
      </w:r>
    </w:p>
    <w:p w14:paraId="5D1601C6" w14:textId="77777777" w:rsidR="00D9636C" w:rsidRPr="0082765D" w:rsidRDefault="00D9636C" w:rsidP="0078568D">
      <w:pPr>
        <w:spacing w:after="0" w:line="240" w:lineRule="auto"/>
        <w:jc w:val="both"/>
        <w:rPr>
          <w:rFonts w:ascii="Times New Roman" w:eastAsia="TimesNewRomanPSMT" w:hAnsi="Times New Roman"/>
          <w:sz w:val="24"/>
          <w:szCs w:val="24"/>
          <w:lang w:val="kk-KZ" w:eastAsia="ru-RU"/>
        </w:rPr>
      </w:pPr>
    </w:p>
    <w:p w14:paraId="304EF7C0" w14:textId="77777777" w:rsidR="000950A7" w:rsidRPr="0082765D" w:rsidRDefault="000950A7" w:rsidP="000950A7">
      <w:pPr>
        <w:widowControl w:val="0"/>
        <w:spacing w:after="0" w:line="240" w:lineRule="auto"/>
        <w:jc w:val="both"/>
        <w:outlineLvl w:val="0"/>
        <w:rPr>
          <w:rFonts w:ascii="Times New Roman" w:eastAsia="Times New Roman" w:hAnsi="Times New Roman"/>
          <w:b/>
          <w:bCs/>
          <w:sz w:val="24"/>
          <w:szCs w:val="24"/>
          <w:lang w:val="kk-KZ"/>
        </w:rPr>
      </w:pPr>
      <w:r w:rsidRPr="0082765D">
        <w:rPr>
          <w:rFonts w:ascii="Times New Roman" w:eastAsia="Times New Roman" w:hAnsi="Times New Roman"/>
          <w:b/>
          <w:sz w:val="24"/>
          <w:szCs w:val="24"/>
          <w:lang w:val="kk-KZ"/>
        </w:rPr>
        <w:t>6.3</w:t>
      </w:r>
      <w:r w:rsidRPr="0082765D">
        <w:rPr>
          <w:rFonts w:ascii="Times New Roman" w:eastAsia="Times New Roman" w:hAnsi="Times New Roman"/>
          <w:b/>
          <w:bCs/>
          <w:sz w:val="24"/>
          <w:szCs w:val="24"/>
          <w:lang w:val="kk-KZ"/>
        </w:rPr>
        <w:t xml:space="preserve"> Жарамдылық мерзімі</w:t>
      </w:r>
    </w:p>
    <w:p w14:paraId="60834D06" w14:textId="77777777" w:rsidR="00B10581" w:rsidRPr="0082765D" w:rsidRDefault="00B10581" w:rsidP="00B10581">
      <w:pPr>
        <w:spacing w:after="0" w:line="240" w:lineRule="auto"/>
        <w:jc w:val="both"/>
        <w:rPr>
          <w:rFonts w:ascii="Times New Roman" w:eastAsia="Times New Roman" w:hAnsi="Times New Roman"/>
          <w:sz w:val="24"/>
          <w:szCs w:val="24"/>
          <w:lang w:val="kk-KZ" w:eastAsia="ru-RU"/>
        </w:rPr>
      </w:pPr>
      <w:r w:rsidRPr="0082765D">
        <w:rPr>
          <w:rFonts w:ascii="Times New Roman" w:eastAsia="Times New Roman" w:hAnsi="Times New Roman"/>
          <w:sz w:val="24"/>
          <w:szCs w:val="24"/>
          <w:lang w:val="kk-KZ" w:eastAsia="ru-RU"/>
        </w:rPr>
        <w:t>2 жыл</w:t>
      </w:r>
    </w:p>
    <w:p w14:paraId="282EDBF0" w14:textId="77777777" w:rsidR="00CE03ED" w:rsidRPr="00FF6E42" w:rsidRDefault="00B10581" w:rsidP="00B10581">
      <w:pPr>
        <w:spacing w:after="0" w:line="240" w:lineRule="auto"/>
        <w:jc w:val="both"/>
        <w:rPr>
          <w:rFonts w:ascii="Times New Roman" w:hAnsi="Times New Roman"/>
          <w:sz w:val="24"/>
          <w:szCs w:val="24"/>
          <w:lang w:val="kk-KZ" w:bidi="ru-RU"/>
        </w:rPr>
      </w:pPr>
      <w:r w:rsidRPr="0082765D">
        <w:rPr>
          <w:rFonts w:ascii="Times New Roman" w:hAnsi="Times New Roman"/>
          <w:sz w:val="24"/>
          <w:szCs w:val="24"/>
          <w:lang w:val="kk-KZ"/>
        </w:rPr>
        <w:t>Жарамдылық мерзімі өткеннен кейін қолдануға болмайды</w:t>
      </w:r>
      <w:r w:rsidR="00CE03ED" w:rsidRPr="00FF6E42">
        <w:rPr>
          <w:rFonts w:ascii="Times New Roman" w:hAnsi="Times New Roman"/>
          <w:sz w:val="24"/>
          <w:szCs w:val="24"/>
          <w:lang w:val="kk-KZ" w:bidi="ru-RU"/>
        </w:rPr>
        <w:t>.</w:t>
      </w:r>
    </w:p>
    <w:p w14:paraId="28B84A39" w14:textId="77777777" w:rsidR="00D9636C" w:rsidRPr="00FF6E42" w:rsidRDefault="00D9636C" w:rsidP="00B10581">
      <w:pPr>
        <w:spacing w:after="0" w:line="240" w:lineRule="auto"/>
        <w:jc w:val="both"/>
        <w:rPr>
          <w:rFonts w:ascii="Times New Roman" w:hAnsi="Times New Roman"/>
          <w:sz w:val="24"/>
          <w:szCs w:val="24"/>
          <w:lang w:val="kk-KZ"/>
        </w:rPr>
      </w:pPr>
    </w:p>
    <w:p w14:paraId="410443D9" w14:textId="77777777" w:rsidR="000950A7" w:rsidRPr="0082765D" w:rsidRDefault="000950A7" w:rsidP="000950A7">
      <w:pPr>
        <w:widowControl w:val="0"/>
        <w:spacing w:after="0" w:line="240" w:lineRule="auto"/>
        <w:jc w:val="both"/>
        <w:outlineLvl w:val="0"/>
        <w:rPr>
          <w:rFonts w:ascii="Times New Roman" w:eastAsia="Times New Roman" w:hAnsi="Times New Roman"/>
          <w:b/>
          <w:bCs/>
          <w:sz w:val="24"/>
          <w:szCs w:val="24"/>
          <w:lang w:val="kk-KZ"/>
        </w:rPr>
      </w:pPr>
      <w:r w:rsidRPr="0082765D">
        <w:rPr>
          <w:rFonts w:ascii="Times New Roman" w:eastAsia="Times New Roman" w:hAnsi="Times New Roman"/>
          <w:b/>
          <w:bCs/>
          <w:sz w:val="24"/>
          <w:szCs w:val="24"/>
          <w:lang w:val="kk-KZ"/>
        </w:rPr>
        <w:t>6.4 Сақтау кезіндегі айрықша сақтандыру шаралары</w:t>
      </w:r>
      <w:bookmarkStart w:id="7" w:name="Симбринза_проект_инструкции_2ш"/>
      <w:bookmarkEnd w:id="7"/>
    </w:p>
    <w:p w14:paraId="5BABBF30" w14:textId="77777777" w:rsidR="00B10581" w:rsidRPr="0082765D" w:rsidRDefault="00B10581" w:rsidP="00AC071C">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Құрғақ, жарықтан қорғалған жерде</w:t>
      </w:r>
      <w:r w:rsidRPr="0082765D">
        <w:rPr>
          <w:rFonts w:ascii="Times New Roman" w:hAnsi="Times New Roman"/>
          <w:sz w:val="24"/>
          <w:szCs w:val="24"/>
          <w:lang w:val="be-BY"/>
        </w:rPr>
        <w:t xml:space="preserve"> </w:t>
      </w:r>
      <w:r w:rsidRPr="0082765D">
        <w:rPr>
          <w:rFonts w:ascii="Times New Roman" w:hAnsi="Times New Roman"/>
          <w:sz w:val="24"/>
          <w:szCs w:val="24"/>
          <w:lang w:val="kk-KZ"/>
        </w:rPr>
        <w:t xml:space="preserve">25 </w:t>
      </w:r>
      <w:r w:rsidRPr="0082765D">
        <w:rPr>
          <w:rFonts w:ascii="Times New Roman" w:hAnsi="Times New Roman"/>
          <w:sz w:val="24"/>
          <w:szCs w:val="24"/>
          <w:lang w:val="be-BY"/>
        </w:rPr>
        <w:t>ºС-</w:t>
      </w:r>
      <w:r w:rsidRPr="0082765D">
        <w:rPr>
          <w:rFonts w:ascii="Times New Roman" w:hAnsi="Times New Roman"/>
          <w:sz w:val="24"/>
          <w:szCs w:val="24"/>
          <w:lang w:val="kk-KZ"/>
        </w:rPr>
        <w:t>ден аспайтын температурада сақтау керек.</w:t>
      </w:r>
    </w:p>
    <w:p w14:paraId="66D268BB" w14:textId="77777777" w:rsidR="00B10581" w:rsidRPr="0082765D" w:rsidRDefault="00B10581" w:rsidP="00B10581">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Қалпына келтірілген ерітіндіні 25</w:t>
      </w:r>
      <w:r w:rsidR="00572F8D" w:rsidRPr="0082765D">
        <w:rPr>
          <w:rFonts w:ascii="Times New Roman" w:hAnsi="Times New Roman"/>
          <w:sz w:val="24"/>
          <w:szCs w:val="24"/>
          <w:lang w:val="kk-KZ"/>
        </w:rPr>
        <w:t xml:space="preserve"> </w:t>
      </w:r>
      <w:r w:rsidRPr="0082765D">
        <w:rPr>
          <w:rFonts w:ascii="Times New Roman" w:hAnsi="Times New Roman"/>
          <w:sz w:val="24"/>
          <w:szCs w:val="24"/>
          <w:lang w:val="kk-KZ"/>
        </w:rPr>
        <w:t xml:space="preserve">°С аспайтын температурада 3.5 сағаттан асырмай және 2 </w:t>
      </w:r>
      <w:r w:rsidR="00572F8D" w:rsidRPr="0082765D">
        <w:rPr>
          <w:rFonts w:ascii="Times New Roman" w:hAnsi="Times New Roman"/>
          <w:sz w:val="24"/>
          <w:szCs w:val="24"/>
          <w:lang w:val="kk-KZ"/>
        </w:rPr>
        <w:t>–</w:t>
      </w:r>
      <w:r w:rsidRPr="0082765D">
        <w:rPr>
          <w:rFonts w:ascii="Times New Roman" w:hAnsi="Times New Roman"/>
          <w:sz w:val="24"/>
          <w:szCs w:val="24"/>
          <w:lang w:val="kk-KZ"/>
        </w:rPr>
        <w:t xml:space="preserve"> 8</w:t>
      </w:r>
      <w:r w:rsidR="00572F8D" w:rsidRPr="0082765D">
        <w:rPr>
          <w:rFonts w:ascii="Times New Roman" w:hAnsi="Times New Roman"/>
          <w:sz w:val="24"/>
          <w:szCs w:val="24"/>
          <w:lang w:val="kk-KZ"/>
        </w:rPr>
        <w:t xml:space="preserve"> </w:t>
      </w:r>
      <w:r w:rsidRPr="0082765D">
        <w:rPr>
          <w:rFonts w:ascii="Times New Roman" w:hAnsi="Times New Roman"/>
          <w:sz w:val="24"/>
          <w:szCs w:val="24"/>
          <w:lang w:val="kk-KZ"/>
        </w:rPr>
        <w:t>°С температурада 48 сағаттан асырмай сақтау керек.</w:t>
      </w:r>
    </w:p>
    <w:p w14:paraId="3108B509" w14:textId="77777777" w:rsidR="00B10581" w:rsidRPr="0082765D" w:rsidRDefault="00B10581" w:rsidP="00B10581">
      <w:pPr>
        <w:spacing w:after="0" w:line="240" w:lineRule="auto"/>
        <w:jc w:val="both"/>
        <w:rPr>
          <w:rFonts w:ascii="Times New Roman" w:hAnsi="Times New Roman"/>
          <w:color w:val="FF0000"/>
          <w:sz w:val="24"/>
          <w:szCs w:val="24"/>
          <w:lang w:val="kk-KZ"/>
        </w:rPr>
      </w:pPr>
      <w:r w:rsidRPr="0082765D">
        <w:rPr>
          <w:rFonts w:ascii="Times New Roman" w:hAnsi="Times New Roman"/>
          <w:sz w:val="24"/>
          <w:szCs w:val="24"/>
          <w:lang w:val="kk-KZ"/>
        </w:rPr>
        <w:t>Дайындалған ерітіндіні дереу пайдалану керек, сақтау уақыты мен шарттары үшін ерітіндіні дайындаған адам жауапты болады.</w:t>
      </w:r>
    </w:p>
    <w:p w14:paraId="3615F1B6" w14:textId="77777777" w:rsidR="00B10581" w:rsidRPr="0082765D" w:rsidRDefault="00B10581" w:rsidP="00B10581">
      <w:pPr>
        <w:spacing w:after="0" w:line="240" w:lineRule="auto"/>
        <w:rPr>
          <w:rFonts w:ascii="Times New Roman" w:hAnsi="Times New Roman"/>
          <w:sz w:val="24"/>
          <w:szCs w:val="24"/>
          <w:lang w:val="kk-KZ"/>
        </w:rPr>
      </w:pPr>
      <w:r w:rsidRPr="0082765D">
        <w:rPr>
          <w:rFonts w:ascii="Times New Roman" w:hAnsi="Times New Roman"/>
          <w:sz w:val="24"/>
          <w:szCs w:val="24"/>
          <w:lang w:val="kk-KZ"/>
        </w:rPr>
        <w:t xml:space="preserve">Балалардың қолы жетпейтін жерде сақтау керек! </w:t>
      </w:r>
    </w:p>
    <w:p w14:paraId="02E6ABFC" w14:textId="77777777" w:rsidR="00D9636C" w:rsidRPr="0082765D" w:rsidRDefault="00D9636C" w:rsidP="00B10581">
      <w:pPr>
        <w:spacing w:after="0" w:line="240" w:lineRule="auto"/>
        <w:rPr>
          <w:rFonts w:ascii="Times New Roman" w:hAnsi="Times New Roman"/>
          <w:sz w:val="24"/>
          <w:szCs w:val="24"/>
          <w:lang w:val="kk-KZ"/>
        </w:rPr>
      </w:pPr>
    </w:p>
    <w:p w14:paraId="6660A65B" w14:textId="77777777" w:rsidR="000950A7" w:rsidRPr="0082765D" w:rsidRDefault="000950A7" w:rsidP="000950A7">
      <w:pPr>
        <w:widowControl w:val="0"/>
        <w:spacing w:after="0" w:line="240" w:lineRule="auto"/>
        <w:jc w:val="both"/>
        <w:outlineLvl w:val="0"/>
        <w:rPr>
          <w:rFonts w:ascii="Times New Roman" w:eastAsia="Times New Roman" w:hAnsi="Times New Roman"/>
          <w:b/>
          <w:bCs/>
          <w:sz w:val="24"/>
          <w:szCs w:val="24"/>
          <w:lang w:val="kk-KZ"/>
        </w:rPr>
      </w:pPr>
      <w:r w:rsidRPr="0082765D">
        <w:rPr>
          <w:rFonts w:ascii="Times New Roman" w:eastAsia="Times New Roman" w:hAnsi="Times New Roman"/>
          <w:b/>
          <w:bCs/>
          <w:sz w:val="24"/>
          <w:szCs w:val="24"/>
          <w:lang w:val="kk-KZ"/>
        </w:rPr>
        <w:t xml:space="preserve">6.5 Шығарылу түрі және қаптамасы </w:t>
      </w:r>
    </w:p>
    <w:p w14:paraId="24DAD9AA" w14:textId="77777777" w:rsidR="00B10581" w:rsidRPr="0082765D" w:rsidRDefault="00B10581" w:rsidP="00B10581">
      <w:pPr>
        <w:spacing w:after="0" w:line="240" w:lineRule="auto"/>
        <w:jc w:val="both"/>
        <w:rPr>
          <w:rFonts w:ascii="Times New Roman" w:eastAsia="Times New Roman" w:hAnsi="Times New Roman"/>
          <w:bCs/>
          <w:sz w:val="24"/>
          <w:szCs w:val="24"/>
          <w:lang w:val="kk-KZ" w:eastAsia="ru-RU" w:bidi="ru-RU"/>
        </w:rPr>
      </w:pPr>
      <w:r w:rsidRPr="0082765D">
        <w:rPr>
          <w:rFonts w:ascii="Times New Roman" w:eastAsia="Times New Roman" w:hAnsi="Times New Roman"/>
          <w:bCs/>
          <w:sz w:val="24"/>
          <w:szCs w:val="24"/>
          <w:lang w:val="kk-KZ" w:eastAsia="ru-RU" w:bidi="ru-RU"/>
        </w:rPr>
        <w:t>Препарат бромбутилді резеңке тығынмен тығындалған, алюминий қалпақшамен қаусырылған және «</w:t>
      </w:r>
      <w:r w:rsidRPr="0082765D">
        <w:rPr>
          <w:rFonts w:ascii="Times New Roman" w:eastAsia="Times New Roman" w:hAnsi="Times New Roman"/>
          <w:bCs/>
          <w:sz w:val="24"/>
          <w:szCs w:val="24"/>
          <w:lang w:val="kk-KZ" w:eastAsia="ru-RU"/>
        </w:rPr>
        <w:t>flip</w:t>
      </w:r>
      <w:r w:rsidRPr="0082765D">
        <w:rPr>
          <w:rFonts w:ascii="Times New Roman" w:eastAsia="Times New Roman" w:hAnsi="Times New Roman"/>
          <w:bCs/>
          <w:sz w:val="24"/>
          <w:szCs w:val="24"/>
          <w:lang w:val="kk-KZ" w:eastAsia="ru-RU" w:bidi="ru-RU"/>
        </w:rPr>
        <w:t>-</w:t>
      </w:r>
      <w:r w:rsidRPr="0082765D">
        <w:rPr>
          <w:rFonts w:ascii="Times New Roman" w:eastAsia="Times New Roman" w:hAnsi="Times New Roman"/>
          <w:bCs/>
          <w:sz w:val="24"/>
          <w:szCs w:val="24"/>
          <w:lang w:val="kk-KZ" w:eastAsia="ru-RU"/>
        </w:rPr>
        <w:t>off</w:t>
      </w:r>
      <w:r w:rsidRPr="0082765D">
        <w:rPr>
          <w:rFonts w:ascii="Times New Roman" w:eastAsia="Times New Roman" w:hAnsi="Times New Roman"/>
          <w:bCs/>
          <w:sz w:val="24"/>
          <w:szCs w:val="24"/>
          <w:lang w:val="kk-KZ" w:eastAsia="ru-RU" w:bidi="ru-RU"/>
        </w:rPr>
        <w:t xml:space="preserve">» типті полипропилен қалпақшамен басып жабылған шыны құтыға салынады. </w:t>
      </w:r>
    </w:p>
    <w:p w14:paraId="7ADD08C0" w14:textId="77777777" w:rsidR="00B10581" w:rsidRPr="0082765D" w:rsidRDefault="00B10581" w:rsidP="00B10581">
      <w:pPr>
        <w:spacing w:after="0" w:line="240" w:lineRule="auto"/>
        <w:jc w:val="both"/>
        <w:rPr>
          <w:rFonts w:ascii="Times New Roman" w:eastAsia="Times New Roman" w:hAnsi="Times New Roman"/>
          <w:bCs/>
          <w:sz w:val="24"/>
          <w:szCs w:val="24"/>
          <w:lang w:val="kk-KZ" w:eastAsia="ru-RU" w:bidi="ru-RU"/>
        </w:rPr>
      </w:pPr>
      <w:r w:rsidRPr="0082765D">
        <w:rPr>
          <w:rFonts w:ascii="Times New Roman" w:eastAsia="Times New Roman" w:hAnsi="Times New Roman"/>
          <w:bCs/>
          <w:sz w:val="24"/>
          <w:szCs w:val="24"/>
          <w:lang w:val="kk-KZ" w:eastAsia="ru-RU" w:bidi="ru-RU"/>
        </w:rPr>
        <w:t>1 құтыдан медициналық қолдану жөніндегі қазақ және орыс тілдеріндегі нұсқаулықпен бірге картон қорапшаға салынады.</w:t>
      </w:r>
    </w:p>
    <w:p w14:paraId="0CA59E39" w14:textId="77777777" w:rsidR="00D9636C" w:rsidRPr="0082765D" w:rsidRDefault="00D9636C" w:rsidP="00B10581">
      <w:pPr>
        <w:spacing w:after="0" w:line="240" w:lineRule="auto"/>
        <w:jc w:val="both"/>
        <w:rPr>
          <w:rFonts w:ascii="Times New Roman" w:eastAsia="Times New Roman" w:hAnsi="Times New Roman"/>
          <w:bCs/>
          <w:sz w:val="24"/>
          <w:szCs w:val="24"/>
          <w:lang w:val="kk-KZ" w:eastAsia="ru-RU" w:bidi="ru-RU"/>
        </w:rPr>
      </w:pPr>
    </w:p>
    <w:p w14:paraId="48B3968C" w14:textId="77777777" w:rsidR="00B90A1E" w:rsidRPr="0082765D" w:rsidRDefault="000950A7" w:rsidP="000950A7">
      <w:pPr>
        <w:widowControl w:val="0"/>
        <w:spacing w:after="0" w:line="240" w:lineRule="auto"/>
        <w:jc w:val="both"/>
        <w:rPr>
          <w:rFonts w:ascii="Times New Roman" w:eastAsia="Times New Roman" w:hAnsi="Times New Roman"/>
          <w:b/>
          <w:bCs/>
          <w:sz w:val="24"/>
          <w:szCs w:val="24"/>
          <w:lang w:val="kk-KZ"/>
        </w:rPr>
      </w:pPr>
      <w:r w:rsidRPr="0082765D">
        <w:rPr>
          <w:rFonts w:ascii="Times New Roman" w:eastAsia="Times New Roman" w:hAnsi="Times New Roman"/>
          <w:b/>
          <w:sz w:val="24"/>
          <w:szCs w:val="24"/>
          <w:lang w:val="kk-KZ"/>
        </w:rPr>
        <w:t>6.6</w:t>
      </w:r>
      <w:r w:rsidRPr="0082765D">
        <w:rPr>
          <w:rFonts w:ascii="Times New Roman" w:eastAsia="Times New Roman" w:hAnsi="Times New Roman"/>
          <w:b/>
          <w:bCs/>
          <w:sz w:val="24"/>
          <w:szCs w:val="24"/>
          <w:lang w:val="kk-KZ"/>
        </w:rPr>
        <w:t xml:space="preserve"> 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сақтану шаралары</w:t>
      </w:r>
      <w:r w:rsidR="00B90A1E" w:rsidRPr="0082765D">
        <w:rPr>
          <w:rFonts w:ascii="Times New Roman" w:eastAsia="TimesNewRomanPSMT" w:hAnsi="Times New Roman"/>
          <w:b/>
          <w:sz w:val="24"/>
          <w:szCs w:val="24"/>
          <w:lang w:val="kk-KZ" w:eastAsia="ru-RU"/>
        </w:rPr>
        <w:t>.</w:t>
      </w:r>
    </w:p>
    <w:p w14:paraId="2CA34849" w14:textId="77777777" w:rsidR="00972B6B" w:rsidRPr="0082765D" w:rsidRDefault="00972B6B" w:rsidP="00972B6B">
      <w:pPr>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 xml:space="preserve">Препаратты пайдалану кезінде ұнтақты деммен ішке тартуға, сондай-ақ терімен және шырышты қабықпен жанасуына жол бермеген жөн (қолғап және арнайы киім кию керек). Препарат денеге тиіп кетсе, жанасу орнын мұқият тазалап және сабынды  сумен жуу қажет; көзді физиологиялық ерітіндімен шаю керек. Егер мүмкін болса, су өтпейтін, сіңіріп алатын бір реттік үлбірі бар арнайы жұмыс үстелінде (ауаның шектес ағымы) жұмыс істеу ұсынылады. Қызметкерлерден аяғы ауыр әйелдерді цитостатикалық дәрілерді пайдалануға қатыстырмау керек. </w:t>
      </w:r>
    </w:p>
    <w:p w14:paraId="0F18E0AE" w14:textId="77777777" w:rsidR="00972B6B" w:rsidRPr="00E875BF" w:rsidRDefault="00972B6B" w:rsidP="00972B6B">
      <w:pPr>
        <w:autoSpaceDE w:val="0"/>
        <w:autoSpaceDN w:val="0"/>
        <w:adjustRightInd w:val="0"/>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 xml:space="preserve">Инфузия үшін ерітінді дайындауға арналған концентратты дайындауға арналған ұнтақ инъекцияға арналған сумен қалпына келтірілуі, NaCl 9 мг/мл (0,9%) физиологиялық </w:t>
      </w:r>
      <w:r w:rsidRPr="0082765D">
        <w:rPr>
          <w:rFonts w:ascii="Times New Roman" w:hAnsi="Times New Roman"/>
          <w:sz w:val="24"/>
          <w:szCs w:val="24"/>
          <w:lang w:val="kk-KZ"/>
        </w:rPr>
        <w:lastRenderedPageBreak/>
        <w:t xml:space="preserve">ерітіндісімен сұйылтылуы және вена ішіне инфузия түрінде енгізілуі тиіс. </w:t>
      </w:r>
      <w:r w:rsidRPr="00E875BF">
        <w:rPr>
          <w:rFonts w:ascii="Times New Roman" w:hAnsi="Times New Roman"/>
          <w:sz w:val="24"/>
          <w:szCs w:val="24"/>
          <w:lang w:val="kk-KZ"/>
        </w:rPr>
        <w:t xml:space="preserve">Асептикалық жағдайлардың нормаларын сақтау қажет. </w:t>
      </w:r>
    </w:p>
    <w:p w14:paraId="4870239D" w14:textId="77777777" w:rsidR="00972B6B" w:rsidRPr="00E875BF" w:rsidRDefault="00972B6B" w:rsidP="00972B6B">
      <w:pPr>
        <w:autoSpaceDE w:val="0"/>
        <w:autoSpaceDN w:val="0"/>
        <w:adjustRightInd w:val="0"/>
        <w:spacing w:after="0" w:line="240" w:lineRule="auto"/>
        <w:jc w:val="both"/>
        <w:rPr>
          <w:rFonts w:ascii="Times New Roman" w:hAnsi="Times New Roman"/>
          <w:sz w:val="24"/>
          <w:szCs w:val="24"/>
          <w:lang w:val="kk-KZ"/>
        </w:rPr>
      </w:pPr>
      <w:r w:rsidRPr="00E875BF">
        <w:rPr>
          <w:rFonts w:ascii="Times New Roman" w:hAnsi="Times New Roman"/>
          <w:sz w:val="24"/>
          <w:szCs w:val="24"/>
          <w:lang w:val="kk-KZ"/>
        </w:rPr>
        <w:t>1. Қалпына келтіру</w:t>
      </w:r>
    </w:p>
    <w:p w14:paraId="111324EA" w14:textId="77777777" w:rsidR="00972B6B" w:rsidRPr="00E875BF" w:rsidRDefault="00972B6B" w:rsidP="00972B6B">
      <w:pPr>
        <w:autoSpaceDE w:val="0"/>
        <w:autoSpaceDN w:val="0"/>
        <w:adjustRightInd w:val="0"/>
        <w:spacing w:after="0" w:line="240" w:lineRule="auto"/>
        <w:jc w:val="both"/>
        <w:rPr>
          <w:rFonts w:ascii="Times New Roman" w:hAnsi="Times New Roman"/>
          <w:sz w:val="24"/>
          <w:szCs w:val="24"/>
          <w:lang w:val="kk-KZ"/>
        </w:rPr>
      </w:pPr>
      <w:r w:rsidRPr="00E875BF">
        <w:rPr>
          <w:rFonts w:ascii="Times New Roman" w:hAnsi="Times New Roman"/>
          <w:sz w:val="24"/>
          <w:szCs w:val="24"/>
          <w:lang w:val="kk-KZ"/>
        </w:rPr>
        <w:t>Құрамында 25 мг бендамустин гидрохлориді бар Бендоки 25</w:t>
      </w:r>
      <w:r w:rsidRPr="0082765D">
        <w:rPr>
          <w:rFonts w:ascii="Times New Roman" w:hAnsi="Times New Roman"/>
          <w:sz w:val="24"/>
          <w:szCs w:val="24"/>
          <w:lang w:val="kk-KZ"/>
        </w:rPr>
        <w:t xml:space="preserve"> </w:t>
      </w:r>
      <w:r w:rsidRPr="00E875BF">
        <w:rPr>
          <w:rFonts w:ascii="Times New Roman" w:hAnsi="Times New Roman"/>
          <w:sz w:val="24"/>
          <w:szCs w:val="24"/>
          <w:lang w:val="kk-KZ"/>
        </w:rPr>
        <w:t>препаратының әрбір құтысын инъекцияға арналған 10 мл суда сілку арқылы қалпына келтіру қажет;</w:t>
      </w:r>
    </w:p>
    <w:p w14:paraId="267BE78C" w14:textId="77777777" w:rsidR="00972B6B" w:rsidRPr="00E875BF" w:rsidRDefault="00972B6B" w:rsidP="00972B6B">
      <w:pPr>
        <w:autoSpaceDE w:val="0"/>
        <w:autoSpaceDN w:val="0"/>
        <w:adjustRightInd w:val="0"/>
        <w:spacing w:after="0" w:line="240" w:lineRule="auto"/>
        <w:jc w:val="both"/>
        <w:rPr>
          <w:rFonts w:ascii="Times New Roman" w:hAnsi="Times New Roman"/>
          <w:sz w:val="24"/>
          <w:szCs w:val="24"/>
          <w:lang w:val="kk-KZ"/>
        </w:rPr>
      </w:pPr>
      <w:r w:rsidRPr="00E875BF">
        <w:rPr>
          <w:rFonts w:ascii="Times New Roman" w:hAnsi="Times New Roman"/>
          <w:sz w:val="24"/>
          <w:szCs w:val="24"/>
          <w:lang w:val="kk-KZ"/>
        </w:rPr>
        <w:t>Қалпына келтірілген концентраттың құрамында 1 мл препаратқа 2.5 мг бендамустин гидрохлориді бар және мөлдір түссіз ерітінді болып табылады.</w:t>
      </w:r>
    </w:p>
    <w:p w14:paraId="7A6EA4B9" w14:textId="77777777" w:rsidR="00972B6B" w:rsidRPr="00E875BF" w:rsidRDefault="00972B6B" w:rsidP="00972B6B">
      <w:pPr>
        <w:autoSpaceDE w:val="0"/>
        <w:autoSpaceDN w:val="0"/>
        <w:adjustRightInd w:val="0"/>
        <w:spacing w:after="0" w:line="240" w:lineRule="auto"/>
        <w:jc w:val="both"/>
        <w:rPr>
          <w:rFonts w:ascii="Times New Roman" w:hAnsi="Times New Roman"/>
          <w:sz w:val="24"/>
          <w:szCs w:val="24"/>
          <w:lang w:val="kk-KZ"/>
        </w:rPr>
      </w:pPr>
      <w:r w:rsidRPr="00E875BF">
        <w:rPr>
          <w:rFonts w:ascii="Times New Roman" w:hAnsi="Times New Roman"/>
          <w:sz w:val="24"/>
          <w:szCs w:val="24"/>
          <w:lang w:val="kk-KZ"/>
        </w:rPr>
        <w:t>2. Сұйылту</w:t>
      </w:r>
    </w:p>
    <w:p w14:paraId="01B23643" w14:textId="77777777" w:rsidR="00972B6B" w:rsidRPr="00E875BF" w:rsidRDefault="00972B6B" w:rsidP="00972B6B">
      <w:pPr>
        <w:autoSpaceDE w:val="0"/>
        <w:autoSpaceDN w:val="0"/>
        <w:adjustRightInd w:val="0"/>
        <w:spacing w:after="0" w:line="240" w:lineRule="auto"/>
        <w:jc w:val="both"/>
        <w:rPr>
          <w:rFonts w:ascii="Times New Roman" w:hAnsi="Times New Roman"/>
          <w:sz w:val="24"/>
          <w:szCs w:val="24"/>
          <w:lang w:val="kk-KZ"/>
        </w:rPr>
      </w:pPr>
      <w:r w:rsidRPr="00E875BF">
        <w:rPr>
          <w:rFonts w:ascii="Times New Roman" w:hAnsi="Times New Roman"/>
          <w:sz w:val="24"/>
          <w:szCs w:val="24"/>
          <w:lang w:val="kk-KZ"/>
        </w:rPr>
        <w:t>Ерітіндінің мөлдірлігіне қол жеткізген кезде (5-10 минуттан кейін) Бендоки 25  препаратының жалпы ұсынылатын дозасын 500 мл соңғы көлемін алғанға дейін  0,9% NaCl ерітіндісімен дереу сұйылту қажет.</w:t>
      </w:r>
    </w:p>
    <w:p w14:paraId="2CD84EEE" w14:textId="77777777" w:rsidR="00972B6B" w:rsidRPr="00E875BF" w:rsidRDefault="00972B6B" w:rsidP="00972B6B">
      <w:pPr>
        <w:autoSpaceDE w:val="0"/>
        <w:autoSpaceDN w:val="0"/>
        <w:adjustRightInd w:val="0"/>
        <w:spacing w:after="0" w:line="240" w:lineRule="auto"/>
        <w:jc w:val="both"/>
        <w:rPr>
          <w:rFonts w:ascii="Times New Roman" w:hAnsi="Times New Roman"/>
          <w:sz w:val="24"/>
          <w:szCs w:val="24"/>
          <w:lang w:val="kk-KZ"/>
        </w:rPr>
      </w:pPr>
      <w:r w:rsidRPr="00E875BF">
        <w:rPr>
          <w:rFonts w:ascii="Times New Roman" w:hAnsi="Times New Roman"/>
          <w:sz w:val="24"/>
          <w:szCs w:val="24"/>
          <w:lang w:val="kk-KZ"/>
        </w:rPr>
        <w:t>Бендоки 25 препаратын тек 0,9% NaCl ерітіндісімен сұйылту керек.</w:t>
      </w:r>
    </w:p>
    <w:p w14:paraId="0158C8D9" w14:textId="77777777" w:rsidR="00972B6B" w:rsidRPr="00E875BF" w:rsidRDefault="00972B6B" w:rsidP="00972B6B">
      <w:pPr>
        <w:autoSpaceDE w:val="0"/>
        <w:autoSpaceDN w:val="0"/>
        <w:adjustRightInd w:val="0"/>
        <w:spacing w:after="0" w:line="240" w:lineRule="auto"/>
        <w:jc w:val="both"/>
        <w:rPr>
          <w:rFonts w:ascii="Times New Roman" w:hAnsi="Times New Roman"/>
          <w:sz w:val="24"/>
          <w:szCs w:val="24"/>
          <w:lang w:val="kk-KZ"/>
        </w:rPr>
      </w:pPr>
      <w:r w:rsidRPr="00E875BF">
        <w:rPr>
          <w:rFonts w:ascii="Times New Roman" w:hAnsi="Times New Roman"/>
          <w:sz w:val="24"/>
          <w:szCs w:val="24"/>
          <w:lang w:val="kk-KZ"/>
        </w:rPr>
        <w:t>Қалпына келтіру мен сұйылтудан кейін препараттың химиялық және физикалық тұрақтылығы 25</w:t>
      </w:r>
      <w:r w:rsidRPr="00E875BF">
        <w:rPr>
          <w:rFonts w:ascii="Times New Roman" w:hAnsi="Times New Roman"/>
          <w:sz w:val="24"/>
          <w:szCs w:val="24"/>
          <w:vertAlign w:val="superscript"/>
          <w:lang w:val="kk-KZ"/>
        </w:rPr>
        <w:t>о</w:t>
      </w:r>
      <w:r w:rsidRPr="00E875BF">
        <w:rPr>
          <w:rFonts w:ascii="Times New Roman" w:hAnsi="Times New Roman"/>
          <w:sz w:val="24"/>
          <w:szCs w:val="24"/>
          <w:lang w:val="kk-KZ"/>
        </w:rPr>
        <w:t>С температурада және 60% салыстырмалы ылғалдылықта 3,5 сағат бойы және полиэтилен пакетте сақтау кезінде 2</w:t>
      </w:r>
      <w:r w:rsidRPr="00E875BF">
        <w:rPr>
          <w:rFonts w:ascii="Times New Roman" w:hAnsi="Times New Roman"/>
          <w:sz w:val="24"/>
          <w:szCs w:val="24"/>
          <w:vertAlign w:val="superscript"/>
          <w:lang w:val="kk-KZ"/>
        </w:rPr>
        <w:t>о</w:t>
      </w:r>
      <w:r w:rsidRPr="00E875BF">
        <w:rPr>
          <w:rFonts w:ascii="Times New Roman" w:hAnsi="Times New Roman"/>
          <w:sz w:val="24"/>
          <w:szCs w:val="24"/>
          <w:lang w:val="kk-KZ"/>
        </w:rPr>
        <w:t>С -ден 8</w:t>
      </w:r>
      <w:r w:rsidRPr="00E875BF">
        <w:rPr>
          <w:rFonts w:ascii="Times New Roman" w:hAnsi="Times New Roman"/>
          <w:sz w:val="24"/>
          <w:szCs w:val="24"/>
          <w:vertAlign w:val="superscript"/>
          <w:lang w:val="kk-KZ"/>
        </w:rPr>
        <w:t>о</w:t>
      </w:r>
      <w:r w:rsidRPr="00E875BF">
        <w:rPr>
          <w:rFonts w:ascii="Times New Roman" w:hAnsi="Times New Roman"/>
          <w:sz w:val="24"/>
          <w:szCs w:val="24"/>
          <w:lang w:val="kk-KZ"/>
        </w:rPr>
        <w:t>С-</w:t>
      </w:r>
      <w:r w:rsidRPr="0082765D">
        <w:rPr>
          <w:rFonts w:ascii="Times New Roman" w:hAnsi="Times New Roman"/>
          <w:sz w:val="24"/>
          <w:szCs w:val="24"/>
          <w:lang w:val="kk-KZ"/>
        </w:rPr>
        <w:t>ге</w:t>
      </w:r>
      <w:r w:rsidRPr="00E875BF">
        <w:rPr>
          <w:rFonts w:ascii="Times New Roman" w:hAnsi="Times New Roman"/>
          <w:sz w:val="24"/>
          <w:szCs w:val="24"/>
          <w:lang w:val="kk-KZ"/>
        </w:rPr>
        <w:t xml:space="preserve"> дейінгі температурада 2 күн бойы сақталады. </w:t>
      </w:r>
    </w:p>
    <w:p w14:paraId="461DE2C8" w14:textId="77777777" w:rsidR="00972B6B" w:rsidRPr="00E875BF" w:rsidRDefault="00972B6B" w:rsidP="00972B6B">
      <w:pPr>
        <w:autoSpaceDE w:val="0"/>
        <w:autoSpaceDN w:val="0"/>
        <w:adjustRightInd w:val="0"/>
        <w:spacing w:after="0" w:line="240" w:lineRule="auto"/>
        <w:jc w:val="both"/>
        <w:rPr>
          <w:rFonts w:ascii="Times New Roman" w:hAnsi="Times New Roman"/>
          <w:sz w:val="24"/>
          <w:szCs w:val="24"/>
          <w:lang w:val="kk-KZ"/>
        </w:rPr>
      </w:pPr>
      <w:r w:rsidRPr="00E875BF">
        <w:rPr>
          <w:rFonts w:ascii="Times New Roman" w:hAnsi="Times New Roman"/>
          <w:sz w:val="24"/>
          <w:szCs w:val="24"/>
          <w:lang w:val="kk-KZ"/>
        </w:rPr>
        <w:t>Микробиологиялық тұрғыдан алғанда, ерітіндіні дайындағаннан кейін дереу енгізу керек. Егер пайдалануға дайын препарат дайындалғаннан кейін бірден енгізілмесе, дайын ерітіндінің сақталу ұзақтығы мен шарттары үшін оны дайындаған адам жауапты болады.</w:t>
      </w:r>
    </w:p>
    <w:p w14:paraId="0391E41C" w14:textId="77777777" w:rsidR="00B10581" w:rsidRPr="00E875BF" w:rsidRDefault="00B10581" w:rsidP="00B10581">
      <w:pPr>
        <w:autoSpaceDE w:val="0"/>
        <w:autoSpaceDN w:val="0"/>
        <w:adjustRightInd w:val="0"/>
        <w:spacing w:after="0" w:line="240" w:lineRule="auto"/>
        <w:jc w:val="both"/>
        <w:rPr>
          <w:rFonts w:ascii="Times New Roman" w:hAnsi="Times New Roman"/>
          <w:sz w:val="24"/>
          <w:szCs w:val="24"/>
          <w:lang w:val="kk-KZ"/>
        </w:rPr>
      </w:pPr>
      <w:r w:rsidRPr="00E875BF">
        <w:rPr>
          <w:rFonts w:ascii="Times New Roman" w:hAnsi="Times New Roman"/>
          <w:sz w:val="24"/>
          <w:szCs w:val="24"/>
          <w:lang w:val="kk-KZ"/>
        </w:rPr>
        <w:t xml:space="preserve">3. </w:t>
      </w:r>
      <w:r w:rsidRPr="0082765D">
        <w:rPr>
          <w:rFonts w:ascii="Times New Roman" w:hAnsi="Times New Roman"/>
          <w:sz w:val="24"/>
          <w:szCs w:val="24"/>
          <w:lang w:val="kk-KZ"/>
        </w:rPr>
        <w:t xml:space="preserve">Енгізу </w:t>
      </w:r>
    </w:p>
    <w:p w14:paraId="0EE8AFC3" w14:textId="77777777" w:rsidR="00B10581" w:rsidRPr="00E875BF" w:rsidRDefault="00B10581" w:rsidP="00B10581">
      <w:pPr>
        <w:autoSpaceDE w:val="0"/>
        <w:autoSpaceDN w:val="0"/>
        <w:adjustRightInd w:val="0"/>
        <w:spacing w:after="0" w:line="240" w:lineRule="auto"/>
        <w:jc w:val="both"/>
        <w:rPr>
          <w:rFonts w:ascii="Times New Roman" w:hAnsi="Times New Roman"/>
          <w:sz w:val="24"/>
          <w:szCs w:val="24"/>
          <w:lang w:val="kk-KZ"/>
        </w:rPr>
      </w:pPr>
      <w:r w:rsidRPr="00E875BF">
        <w:rPr>
          <w:rFonts w:ascii="Times New Roman" w:hAnsi="Times New Roman"/>
          <w:sz w:val="24"/>
          <w:szCs w:val="24"/>
          <w:lang w:val="kk-KZ"/>
        </w:rPr>
        <w:t xml:space="preserve">Ерітінді 30-60 минут ішінде </w:t>
      </w:r>
      <w:r w:rsidRPr="0082765D">
        <w:rPr>
          <w:rFonts w:ascii="Times New Roman" w:hAnsi="Times New Roman"/>
          <w:sz w:val="24"/>
          <w:szCs w:val="24"/>
          <w:lang w:val="kk-KZ"/>
        </w:rPr>
        <w:t>вена</w:t>
      </w:r>
      <w:r w:rsidRPr="00E875BF">
        <w:rPr>
          <w:rFonts w:ascii="Times New Roman" w:hAnsi="Times New Roman"/>
          <w:sz w:val="24"/>
          <w:szCs w:val="24"/>
          <w:lang w:val="kk-KZ"/>
        </w:rPr>
        <w:t xml:space="preserve"> ішіне инфузия түрінде енгізіледі.</w:t>
      </w:r>
    </w:p>
    <w:p w14:paraId="0FAB780D" w14:textId="77777777" w:rsidR="00B10581" w:rsidRPr="00E875BF" w:rsidRDefault="00B10581" w:rsidP="00B10581">
      <w:pPr>
        <w:autoSpaceDE w:val="0"/>
        <w:autoSpaceDN w:val="0"/>
        <w:adjustRightInd w:val="0"/>
        <w:spacing w:after="0" w:line="240" w:lineRule="auto"/>
        <w:jc w:val="both"/>
        <w:rPr>
          <w:rFonts w:ascii="Times New Roman" w:hAnsi="Times New Roman"/>
          <w:sz w:val="24"/>
          <w:szCs w:val="24"/>
          <w:lang w:val="kk-KZ"/>
        </w:rPr>
      </w:pPr>
      <w:r w:rsidRPr="0082765D">
        <w:rPr>
          <w:rFonts w:ascii="Times New Roman" w:hAnsi="Times New Roman"/>
          <w:sz w:val="24"/>
          <w:szCs w:val="24"/>
          <w:lang w:val="kk-KZ"/>
        </w:rPr>
        <w:t>Құтыл</w:t>
      </w:r>
      <w:r w:rsidRPr="00E875BF">
        <w:rPr>
          <w:rFonts w:ascii="Times New Roman" w:hAnsi="Times New Roman"/>
          <w:sz w:val="24"/>
          <w:szCs w:val="24"/>
          <w:lang w:val="kk-KZ"/>
        </w:rPr>
        <w:t>ар тек бір рет пайдалануға арналған</w:t>
      </w:r>
      <w:r w:rsidRPr="0082765D">
        <w:rPr>
          <w:rFonts w:ascii="Times New Roman" w:hAnsi="Times New Roman"/>
          <w:sz w:val="24"/>
          <w:szCs w:val="24"/>
          <w:lang w:val="kk-KZ"/>
        </w:rPr>
        <w:t>.</w:t>
      </w:r>
      <w:r w:rsidRPr="00E875BF">
        <w:rPr>
          <w:rFonts w:ascii="Times New Roman" w:hAnsi="Times New Roman"/>
          <w:sz w:val="24"/>
          <w:szCs w:val="24"/>
          <w:lang w:val="kk-KZ"/>
        </w:rPr>
        <w:t xml:space="preserve"> </w:t>
      </w:r>
    </w:p>
    <w:p w14:paraId="402944A4" w14:textId="77777777" w:rsidR="00B10581" w:rsidRPr="00E875BF" w:rsidRDefault="00B10581" w:rsidP="00B10581">
      <w:pPr>
        <w:autoSpaceDE w:val="0"/>
        <w:autoSpaceDN w:val="0"/>
        <w:adjustRightInd w:val="0"/>
        <w:spacing w:after="0" w:line="240" w:lineRule="auto"/>
        <w:jc w:val="both"/>
        <w:rPr>
          <w:rFonts w:ascii="Times New Roman" w:hAnsi="Times New Roman"/>
          <w:sz w:val="24"/>
          <w:szCs w:val="24"/>
          <w:lang w:val="kk-KZ"/>
        </w:rPr>
      </w:pPr>
      <w:r w:rsidRPr="00E875BF">
        <w:rPr>
          <w:rFonts w:ascii="Times New Roman" w:hAnsi="Times New Roman"/>
          <w:sz w:val="24"/>
          <w:szCs w:val="24"/>
          <w:lang w:val="kk-KZ"/>
        </w:rPr>
        <w:t>Пайдаланылмаған кез келген өнімді немесе қалдықтарды белгіленген талаптарға сәйкес утилиз</w:t>
      </w:r>
      <w:r w:rsidRPr="0082765D">
        <w:rPr>
          <w:rFonts w:ascii="Times New Roman" w:hAnsi="Times New Roman"/>
          <w:sz w:val="24"/>
          <w:szCs w:val="24"/>
          <w:lang w:val="kk-KZ"/>
        </w:rPr>
        <w:t xml:space="preserve">ациялау </w:t>
      </w:r>
      <w:r w:rsidRPr="00E875BF">
        <w:rPr>
          <w:rFonts w:ascii="Times New Roman" w:hAnsi="Times New Roman"/>
          <w:sz w:val="24"/>
          <w:szCs w:val="24"/>
          <w:lang w:val="kk-KZ"/>
        </w:rPr>
        <w:t>керек.</w:t>
      </w:r>
    </w:p>
    <w:p w14:paraId="0A3B3115" w14:textId="77777777" w:rsidR="00B10581" w:rsidRPr="00E875BF" w:rsidRDefault="00B10581" w:rsidP="00B10581">
      <w:pPr>
        <w:autoSpaceDE w:val="0"/>
        <w:autoSpaceDN w:val="0"/>
        <w:adjustRightInd w:val="0"/>
        <w:spacing w:after="0" w:line="240" w:lineRule="auto"/>
        <w:jc w:val="both"/>
        <w:rPr>
          <w:rFonts w:ascii="Times New Roman" w:hAnsi="Times New Roman"/>
          <w:sz w:val="24"/>
          <w:szCs w:val="24"/>
          <w:lang w:val="kk-KZ"/>
        </w:rPr>
      </w:pPr>
    </w:p>
    <w:p w14:paraId="1BD69C84" w14:textId="77777777" w:rsidR="000950A7" w:rsidRPr="0082765D" w:rsidRDefault="000950A7" w:rsidP="000950A7">
      <w:pPr>
        <w:autoSpaceDE w:val="0"/>
        <w:autoSpaceDN w:val="0"/>
        <w:spacing w:after="0" w:line="240" w:lineRule="auto"/>
        <w:rPr>
          <w:rFonts w:ascii="Times New Roman" w:eastAsia="Times New Roman" w:hAnsi="Times New Roman"/>
          <w:b/>
          <w:sz w:val="24"/>
          <w:szCs w:val="24"/>
          <w:lang w:val="kk-KZ" w:eastAsia="ru-RU"/>
        </w:rPr>
      </w:pPr>
      <w:r w:rsidRPr="0082765D">
        <w:rPr>
          <w:rFonts w:ascii="Times New Roman" w:eastAsia="Times New Roman" w:hAnsi="Times New Roman"/>
          <w:b/>
          <w:sz w:val="24"/>
          <w:szCs w:val="24"/>
          <w:lang w:val="kk-KZ" w:eastAsia="ru-RU"/>
        </w:rPr>
        <w:t>6.7 Дәріханалардан босатылу шарттары</w:t>
      </w:r>
    </w:p>
    <w:p w14:paraId="133F3C0A" w14:textId="77777777" w:rsidR="000950A7" w:rsidRPr="0082765D" w:rsidRDefault="000950A7" w:rsidP="000950A7">
      <w:pPr>
        <w:autoSpaceDE w:val="0"/>
        <w:autoSpaceDN w:val="0"/>
        <w:spacing w:after="0" w:line="240" w:lineRule="auto"/>
        <w:rPr>
          <w:rFonts w:ascii="Times New Roman" w:eastAsia="Times New Roman" w:hAnsi="Times New Roman"/>
          <w:sz w:val="24"/>
          <w:szCs w:val="24"/>
          <w:lang w:val="kk-KZ" w:eastAsia="ru-RU"/>
        </w:rPr>
      </w:pPr>
      <w:r w:rsidRPr="0082765D">
        <w:rPr>
          <w:rFonts w:ascii="Times New Roman" w:eastAsia="Times New Roman" w:hAnsi="Times New Roman"/>
          <w:sz w:val="24"/>
          <w:szCs w:val="24"/>
          <w:lang w:val="kk-KZ" w:eastAsia="ru-RU"/>
        </w:rPr>
        <w:t>Рецепт арқылы</w:t>
      </w:r>
    </w:p>
    <w:p w14:paraId="7BEEF511" w14:textId="77777777" w:rsidR="00D041C3" w:rsidRPr="00E875BF" w:rsidRDefault="00D041C3" w:rsidP="0078568D">
      <w:pPr>
        <w:autoSpaceDE w:val="0"/>
        <w:autoSpaceDN w:val="0"/>
        <w:adjustRightInd w:val="0"/>
        <w:spacing w:after="0" w:line="240" w:lineRule="auto"/>
        <w:rPr>
          <w:rFonts w:ascii="Times New Roman" w:hAnsi="Times New Roman"/>
          <w:b/>
          <w:sz w:val="24"/>
          <w:szCs w:val="24"/>
          <w:lang w:val="kk-KZ"/>
        </w:rPr>
      </w:pPr>
    </w:p>
    <w:p w14:paraId="193C782D" w14:textId="77777777" w:rsidR="000950A7" w:rsidRPr="00E875BF" w:rsidRDefault="000950A7" w:rsidP="009931A5">
      <w:pPr>
        <w:autoSpaceDE w:val="0"/>
        <w:autoSpaceDN w:val="0"/>
        <w:spacing w:after="0" w:line="240" w:lineRule="auto"/>
        <w:jc w:val="both"/>
        <w:rPr>
          <w:rFonts w:ascii="Times New Roman" w:eastAsia="Microsoft Sans Serif" w:hAnsi="Times New Roman"/>
          <w:sz w:val="24"/>
          <w:szCs w:val="24"/>
          <w:lang w:val="kk-KZ" w:eastAsia="ru-RU" w:bidi="ru-RU"/>
        </w:rPr>
      </w:pPr>
      <w:r w:rsidRPr="0082765D">
        <w:rPr>
          <w:rFonts w:ascii="Times New Roman" w:hAnsi="Times New Roman"/>
          <w:b/>
          <w:sz w:val="24"/>
          <w:szCs w:val="24"/>
          <w:lang w:val="kk-KZ"/>
        </w:rPr>
        <w:t>7. ТІРКЕУ КУӘЛІГІНІҢ ҰСТАУШЫСЫ</w:t>
      </w:r>
      <w:r w:rsidRPr="00E875BF">
        <w:rPr>
          <w:rFonts w:ascii="Times New Roman" w:eastAsia="Microsoft Sans Serif" w:hAnsi="Times New Roman"/>
          <w:sz w:val="24"/>
          <w:szCs w:val="24"/>
          <w:lang w:val="kk-KZ" w:eastAsia="ru-RU" w:bidi="ru-RU"/>
        </w:rPr>
        <w:t xml:space="preserve"> </w:t>
      </w:r>
    </w:p>
    <w:p w14:paraId="3FDB1882" w14:textId="77777777" w:rsidR="0018626E" w:rsidRPr="0082765D" w:rsidRDefault="0018626E" w:rsidP="009931A5">
      <w:pPr>
        <w:autoSpaceDE w:val="0"/>
        <w:autoSpaceDN w:val="0"/>
        <w:spacing w:after="0" w:line="240" w:lineRule="auto"/>
        <w:jc w:val="both"/>
        <w:rPr>
          <w:rFonts w:ascii="Times New Roman" w:eastAsia="Microsoft Sans Serif" w:hAnsi="Times New Roman"/>
          <w:sz w:val="24"/>
          <w:szCs w:val="24"/>
          <w:lang w:val="en-US" w:eastAsia="ru-RU" w:bidi="ru-RU"/>
        </w:rPr>
      </w:pPr>
      <w:proofErr w:type="spellStart"/>
      <w:r w:rsidRPr="0082765D">
        <w:rPr>
          <w:rFonts w:ascii="Times New Roman" w:eastAsia="Microsoft Sans Serif" w:hAnsi="Times New Roman"/>
          <w:sz w:val="24"/>
          <w:szCs w:val="24"/>
          <w:lang w:val="en-US" w:eastAsia="ru-RU" w:bidi="ru-RU"/>
        </w:rPr>
        <w:t>Eugia</w:t>
      </w:r>
      <w:proofErr w:type="spellEnd"/>
      <w:r w:rsidRPr="0082765D">
        <w:rPr>
          <w:rFonts w:ascii="Times New Roman" w:eastAsia="Microsoft Sans Serif" w:hAnsi="Times New Roman"/>
          <w:sz w:val="24"/>
          <w:szCs w:val="24"/>
          <w:lang w:val="en-US" w:eastAsia="ru-RU" w:bidi="ru-RU"/>
        </w:rPr>
        <w:t xml:space="preserve"> Pharma </w:t>
      </w:r>
      <w:proofErr w:type="spellStart"/>
      <w:r w:rsidRPr="0082765D">
        <w:rPr>
          <w:rFonts w:ascii="Times New Roman" w:eastAsia="Microsoft Sans Serif" w:hAnsi="Times New Roman"/>
          <w:sz w:val="24"/>
          <w:szCs w:val="24"/>
          <w:lang w:val="en-US" w:eastAsia="ru-RU" w:bidi="ru-RU"/>
        </w:rPr>
        <w:t>Specialities</w:t>
      </w:r>
      <w:proofErr w:type="spellEnd"/>
      <w:r w:rsidRPr="0082765D">
        <w:rPr>
          <w:rFonts w:ascii="Times New Roman" w:eastAsia="Microsoft Sans Serif" w:hAnsi="Times New Roman"/>
          <w:sz w:val="24"/>
          <w:szCs w:val="24"/>
          <w:lang w:val="en-US" w:eastAsia="ru-RU" w:bidi="ru-RU"/>
        </w:rPr>
        <w:t xml:space="preserve"> Limited</w:t>
      </w:r>
      <w:r w:rsidRPr="00FF6E42">
        <w:rPr>
          <w:rFonts w:ascii="Times New Roman" w:eastAsia="Microsoft Sans Serif" w:hAnsi="Times New Roman"/>
          <w:sz w:val="24"/>
          <w:szCs w:val="24"/>
          <w:lang w:val="en-US" w:eastAsia="ru-RU" w:bidi="ru-RU"/>
        </w:rPr>
        <w:t>,</w:t>
      </w:r>
      <w:r w:rsidRPr="0082765D">
        <w:rPr>
          <w:rFonts w:ascii="Times New Roman" w:eastAsia="Microsoft Sans Serif" w:hAnsi="Times New Roman"/>
          <w:sz w:val="24"/>
          <w:szCs w:val="24"/>
          <w:lang w:val="en-US" w:eastAsia="ru-RU" w:bidi="ru-RU"/>
        </w:rPr>
        <w:t xml:space="preserve"> </w:t>
      </w:r>
    </w:p>
    <w:p w14:paraId="53481BFA" w14:textId="77777777" w:rsidR="009931A5" w:rsidRPr="0082765D" w:rsidRDefault="009931A5" w:rsidP="009931A5">
      <w:pPr>
        <w:autoSpaceDE w:val="0"/>
        <w:autoSpaceDN w:val="0"/>
        <w:spacing w:after="0" w:line="240" w:lineRule="auto"/>
        <w:jc w:val="both"/>
        <w:rPr>
          <w:rFonts w:ascii="Times New Roman" w:eastAsia="Microsoft Sans Serif" w:hAnsi="Times New Roman"/>
          <w:sz w:val="24"/>
          <w:szCs w:val="24"/>
          <w:lang w:val="en-US" w:eastAsia="ru-RU" w:bidi="ru-RU"/>
        </w:rPr>
      </w:pPr>
      <w:r w:rsidRPr="0082765D">
        <w:rPr>
          <w:rFonts w:ascii="Times New Roman" w:eastAsia="Microsoft Sans Serif" w:hAnsi="Times New Roman"/>
          <w:sz w:val="24"/>
          <w:szCs w:val="24"/>
          <w:lang w:val="en-US" w:eastAsia="ru-RU" w:bidi="ru-RU"/>
        </w:rPr>
        <w:t xml:space="preserve">Plot No.: 2, </w:t>
      </w:r>
      <w:proofErr w:type="spellStart"/>
      <w:r w:rsidRPr="0082765D">
        <w:rPr>
          <w:rFonts w:ascii="Times New Roman" w:eastAsia="Microsoft Sans Serif" w:hAnsi="Times New Roman"/>
          <w:sz w:val="24"/>
          <w:szCs w:val="24"/>
          <w:lang w:val="en-US" w:eastAsia="ru-RU" w:bidi="ru-RU"/>
        </w:rPr>
        <w:t>Maitrivihar</w:t>
      </w:r>
      <w:proofErr w:type="spellEnd"/>
      <w:r w:rsidRPr="0082765D">
        <w:rPr>
          <w:rFonts w:ascii="Times New Roman" w:eastAsia="Microsoft Sans Serif" w:hAnsi="Times New Roman"/>
          <w:sz w:val="24"/>
          <w:szCs w:val="24"/>
          <w:lang w:val="en-US" w:eastAsia="ru-RU" w:bidi="ru-RU"/>
        </w:rPr>
        <w:t>, Ameerpet,</w:t>
      </w:r>
    </w:p>
    <w:p w14:paraId="10661D1D" w14:textId="77777777" w:rsidR="00A714DD" w:rsidRPr="0082765D" w:rsidRDefault="009931A5" w:rsidP="009931A5">
      <w:pPr>
        <w:autoSpaceDE w:val="0"/>
        <w:autoSpaceDN w:val="0"/>
        <w:spacing w:after="0" w:line="240" w:lineRule="auto"/>
        <w:jc w:val="both"/>
        <w:rPr>
          <w:rFonts w:ascii="Times New Roman" w:eastAsia="Microsoft Sans Serif" w:hAnsi="Times New Roman"/>
          <w:sz w:val="24"/>
          <w:szCs w:val="24"/>
          <w:lang w:val="en-US" w:eastAsia="ru-RU" w:bidi="ru-RU"/>
        </w:rPr>
      </w:pPr>
      <w:proofErr w:type="spellStart"/>
      <w:r w:rsidRPr="0082765D">
        <w:rPr>
          <w:rFonts w:ascii="Times New Roman" w:eastAsia="Microsoft Sans Serif" w:hAnsi="Times New Roman"/>
          <w:sz w:val="24"/>
          <w:szCs w:val="24"/>
          <w:lang w:eastAsia="ru-RU" w:bidi="ru-RU"/>
        </w:rPr>
        <w:t>Хайдерабад</w:t>
      </w:r>
      <w:proofErr w:type="spellEnd"/>
      <w:r w:rsidR="00C53F9C" w:rsidRPr="0082765D">
        <w:rPr>
          <w:rFonts w:ascii="Times New Roman" w:eastAsia="Microsoft Sans Serif" w:hAnsi="Times New Roman"/>
          <w:sz w:val="24"/>
          <w:szCs w:val="24"/>
          <w:lang w:val="en-US" w:eastAsia="ru-RU" w:bidi="ru-RU"/>
        </w:rPr>
        <w:t>/Hyderabad</w:t>
      </w:r>
      <w:r w:rsidRPr="0082765D">
        <w:rPr>
          <w:rFonts w:ascii="Times New Roman" w:eastAsia="Microsoft Sans Serif" w:hAnsi="Times New Roman"/>
          <w:sz w:val="24"/>
          <w:szCs w:val="24"/>
          <w:lang w:val="en-US" w:eastAsia="ru-RU" w:bidi="ru-RU"/>
        </w:rPr>
        <w:t xml:space="preserve"> – 500 038, </w:t>
      </w:r>
    </w:p>
    <w:p w14:paraId="3877AC77" w14:textId="77777777" w:rsidR="00215CBB" w:rsidRPr="0082765D" w:rsidRDefault="009931A5" w:rsidP="009931A5">
      <w:pPr>
        <w:autoSpaceDE w:val="0"/>
        <w:autoSpaceDN w:val="0"/>
        <w:spacing w:after="0" w:line="240" w:lineRule="auto"/>
        <w:jc w:val="both"/>
        <w:rPr>
          <w:rFonts w:ascii="Times New Roman" w:eastAsia="Microsoft Sans Serif" w:hAnsi="Times New Roman"/>
          <w:sz w:val="24"/>
          <w:szCs w:val="24"/>
          <w:lang w:val="en-US" w:eastAsia="ru-RU" w:bidi="ru-RU"/>
        </w:rPr>
      </w:pPr>
      <w:r w:rsidRPr="0082765D">
        <w:rPr>
          <w:rFonts w:ascii="Times New Roman" w:eastAsia="Microsoft Sans Serif" w:hAnsi="Times New Roman"/>
          <w:sz w:val="24"/>
          <w:szCs w:val="24"/>
          <w:lang w:val="en-US" w:eastAsia="ru-RU" w:bidi="ru-RU"/>
        </w:rPr>
        <w:t>Telangana</w:t>
      </w:r>
      <w:r w:rsidR="0050538B" w:rsidRPr="0082765D">
        <w:rPr>
          <w:rFonts w:ascii="Times New Roman" w:eastAsia="Microsoft Sans Serif" w:hAnsi="Times New Roman"/>
          <w:sz w:val="24"/>
          <w:szCs w:val="24"/>
          <w:lang w:val="en-US" w:eastAsia="ru-RU" w:bidi="ru-RU"/>
        </w:rPr>
        <w:t xml:space="preserve"> State</w:t>
      </w:r>
      <w:r w:rsidRPr="0082765D">
        <w:rPr>
          <w:rFonts w:ascii="Times New Roman" w:eastAsia="Microsoft Sans Serif" w:hAnsi="Times New Roman"/>
          <w:sz w:val="24"/>
          <w:szCs w:val="24"/>
          <w:lang w:val="en-US" w:eastAsia="ru-RU" w:bidi="ru-RU"/>
        </w:rPr>
        <w:t xml:space="preserve">, </w:t>
      </w:r>
      <w:proofErr w:type="spellStart"/>
      <w:r w:rsidR="00972B6B" w:rsidRPr="0082765D">
        <w:rPr>
          <w:rFonts w:ascii="Times New Roman" w:eastAsia="Microsoft Sans Serif" w:hAnsi="Times New Roman"/>
          <w:sz w:val="24"/>
          <w:szCs w:val="24"/>
          <w:lang w:eastAsia="ru-RU" w:bidi="ru-RU"/>
        </w:rPr>
        <w:t>Үндістан</w:t>
      </w:r>
      <w:proofErr w:type="spellEnd"/>
      <w:r w:rsidRPr="0082765D">
        <w:rPr>
          <w:rFonts w:ascii="Times New Roman" w:eastAsia="Microsoft Sans Serif" w:hAnsi="Times New Roman"/>
          <w:sz w:val="24"/>
          <w:szCs w:val="24"/>
          <w:lang w:val="en-US" w:eastAsia="ru-RU" w:bidi="ru-RU"/>
        </w:rPr>
        <w:t>.</w:t>
      </w:r>
    </w:p>
    <w:p w14:paraId="62201D48" w14:textId="77777777" w:rsidR="009931A5" w:rsidRPr="0082765D" w:rsidRDefault="009931A5" w:rsidP="009931A5">
      <w:pPr>
        <w:autoSpaceDE w:val="0"/>
        <w:autoSpaceDN w:val="0"/>
        <w:spacing w:after="0" w:line="240" w:lineRule="auto"/>
        <w:jc w:val="both"/>
        <w:rPr>
          <w:rFonts w:ascii="Times New Roman" w:eastAsia="Times New Roman" w:hAnsi="Times New Roman"/>
          <w:bCs/>
          <w:sz w:val="24"/>
          <w:szCs w:val="24"/>
          <w:lang w:val="uk-UA" w:eastAsia="ru-RU"/>
        </w:rPr>
      </w:pPr>
      <w:proofErr w:type="spellStart"/>
      <w:r w:rsidRPr="0082765D">
        <w:rPr>
          <w:rFonts w:ascii="Times New Roman" w:eastAsia="Times New Roman" w:hAnsi="Times New Roman"/>
          <w:bCs/>
          <w:sz w:val="24"/>
          <w:szCs w:val="24"/>
          <w:lang w:val="uk-UA" w:eastAsia="ru-RU"/>
        </w:rPr>
        <w:t>тел</w:t>
      </w:r>
      <w:proofErr w:type="spellEnd"/>
      <w:r w:rsidRPr="0082765D">
        <w:rPr>
          <w:rFonts w:ascii="Times New Roman" w:eastAsia="Times New Roman" w:hAnsi="Times New Roman"/>
          <w:bCs/>
          <w:sz w:val="24"/>
          <w:szCs w:val="24"/>
          <w:lang w:val="uk-UA" w:eastAsia="ru-RU"/>
        </w:rPr>
        <w:t>. +914066725000/1200, +914023736370,</w:t>
      </w:r>
    </w:p>
    <w:p w14:paraId="05103B03" w14:textId="77777777" w:rsidR="009931A5" w:rsidRPr="0082765D" w:rsidRDefault="009931A5" w:rsidP="009931A5">
      <w:pPr>
        <w:autoSpaceDE w:val="0"/>
        <w:autoSpaceDN w:val="0"/>
        <w:spacing w:after="0" w:line="240" w:lineRule="auto"/>
        <w:jc w:val="both"/>
        <w:rPr>
          <w:rFonts w:ascii="Times New Roman" w:eastAsia="Times New Roman" w:hAnsi="Times New Roman"/>
          <w:bCs/>
          <w:sz w:val="24"/>
          <w:szCs w:val="24"/>
          <w:lang w:val="uk-UA" w:eastAsia="ru-RU"/>
        </w:rPr>
      </w:pPr>
      <w:r w:rsidRPr="0082765D">
        <w:rPr>
          <w:rFonts w:ascii="Times New Roman" w:eastAsia="Times New Roman" w:hAnsi="Times New Roman"/>
          <w:bCs/>
          <w:sz w:val="24"/>
          <w:szCs w:val="24"/>
          <w:lang w:val="uk-UA" w:eastAsia="ru-RU"/>
        </w:rPr>
        <w:t>факс +914067074059, +914023747340,</w:t>
      </w:r>
    </w:p>
    <w:p w14:paraId="5AB48C20" w14:textId="77777777" w:rsidR="009931A5" w:rsidRPr="0082765D" w:rsidRDefault="00E62343" w:rsidP="009931A5">
      <w:pPr>
        <w:autoSpaceDE w:val="0"/>
        <w:autoSpaceDN w:val="0"/>
        <w:spacing w:after="0" w:line="240" w:lineRule="auto"/>
        <w:jc w:val="both"/>
        <w:rPr>
          <w:rFonts w:ascii="Times New Roman" w:eastAsia="Times New Roman" w:hAnsi="Times New Roman"/>
          <w:bCs/>
          <w:sz w:val="24"/>
          <w:szCs w:val="24"/>
          <w:lang w:val="uk-UA" w:eastAsia="ru-RU"/>
        </w:rPr>
      </w:pPr>
      <w:r w:rsidRPr="0082765D">
        <w:rPr>
          <w:rFonts w:ascii="Times New Roman" w:eastAsia="Times New Roman" w:hAnsi="Times New Roman"/>
          <w:bCs/>
          <w:sz w:val="24"/>
          <w:szCs w:val="24"/>
          <w:lang w:val="uk-UA" w:eastAsia="ru-RU"/>
        </w:rPr>
        <w:t>e-</w:t>
      </w:r>
      <w:proofErr w:type="spellStart"/>
      <w:r w:rsidRPr="0082765D">
        <w:rPr>
          <w:rFonts w:ascii="Times New Roman" w:eastAsia="Times New Roman" w:hAnsi="Times New Roman"/>
          <w:bCs/>
          <w:sz w:val="24"/>
          <w:szCs w:val="24"/>
          <w:lang w:val="uk-UA" w:eastAsia="ru-RU"/>
        </w:rPr>
        <w:t>mail</w:t>
      </w:r>
      <w:proofErr w:type="spellEnd"/>
      <w:r w:rsidRPr="0082765D">
        <w:rPr>
          <w:rFonts w:ascii="Times New Roman" w:eastAsia="Times New Roman" w:hAnsi="Times New Roman"/>
          <w:bCs/>
          <w:sz w:val="24"/>
          <w:szCs w:val="24"/>
          <w:lang w:val="uk-UA" w:eastAsia="ru-RU"/>
        </w:rPr>
        <w:t xml:space="preserve">: </w:t>
      </w:r>
      <w:bookmarkStart w:id="8" w:name="_Hlk118362904"/>
      <w:r w:rsidR="002760CB" w:rsidRPr="0082765D">
        <w:rPr>
          <w:rFonts w:ascii="Times New Roman" w:hAnsi="Times New Roman"/>
          <w:color w:val="0000FF"/>
          <w:sz w:val="24"/>
          <w:szCs w:val="24"/>
          <w:lang w:val="en-US" w:eastAsia="ru-RU"/>
        </w:rPr>
        <w:fldChar w:fldCharType="begin"/>
      </w:r>
      <w:r w:rsidR="002760CB" w:rsidRPr="0082765D">
        <w:rPr>
          <w:rFonts w:ascii="Times New Roman" w:hAnsi="Times New Roman"/>
          <w:color w:val="0000FF"/>
          <w:sz w:val="24"/>
          <w:szCs w:val="24"/>
          <w:lang w:val="en-US" w:eastAsia="ru-RU"/>
        </w:rPr>
        <w:instrText xml:space="preserve"> HYPERLINK "mailto:info@eugia.co.in" </w:instrText>
      </w:r>
      <w:r w:rsidR="002760CB" w:rsidRPr="0082765D">
        <w:rPr>
          <w:rFonts w:ascii="Times New Roman" w:hAnsi="Times New Roman"/>
          <w:color w:val="0000FF"/>
          <w:sz w:val="24"/>
          <w:szCs w:val="24"/>
          <w:lang w:val="en-US" w:eastAsia="ru-RU"/>
        </w:rPr>
        <w:fldChar w:fldCharType="separate"/>
      </w:r>
      <w:r w:rsidR="002760CB" w:rsidRPr="0082765D">
        <w:rPr>
          <w:rStyle w:val="af0"/>
          <w:rFonts w:ascii="Times New Roman" w:hAnsi="Times New Roman"/>
          <w:sz w:val="24"/>
          <w:szCs w:val="24"/>
          <w:lang w:val="en-US" w:eastAsia="ru-RU"/>
        </w:rPr>
        <w:t>info@eugia.co.in</w:t>
      </w:r>
      <w:r w:rsidR="002760CB" w:rsidRPr="0082765D">
        <w:rPr>
          <w:rFonts w:ascii="Times New Roman" w:hAnsi="Times New Roman"/>
          <w:color w:val="0000FF"/>
          <w:sz w:val="24"/>
          <w:szCs w:val="24"/>
          <w:lang w:val="en-US" w:eastAsia="ru-RU"/>
        </w:rPr>
        <w:fldChar w:fldCharType="end"/>
      </w:r>
      <w:bookmarkEnd w:id="8"/>
    </w:p>
    <w:p w14:paraId="5B707DA4" w14:textId="77777777" w:rsidR="009931A5" w:rsidRPr="0082765D" w:rsidRDefault="009931A5" w:rsidP="009931A5">
      <w:pPr>
        <w:autoSpaceDE w:val="0"/>
        <w:autoSpaceDN w:val="0"/>
        <w:spacing w:after="0" w:line="240" w:lineRule="auto"/>
        <w:jc w:val="both"/>
        <w:rPr>
          <w:rFonts w:ascii="Times New Roman" w:eastAsia="Times New Roman" w:hAnsi="Times New Roman"/>
          <w:b/>
          <w:sz w:val="24"/>
          <w:szCs w:val="24"/>
          <w:lang w:val="uk-UA" w:eastAsia="ru-RU"/>
        </w:rPr>
      </w:pPr>
    </w:p>
    <w:p w14:paraId="0590EA80" w14:textId="77777777" w:rsidR="000950A7" w:rsidRPr="0082765D" w:rsidRDefault="000950A7" w:rsidP="000950A7">
      <w:pPr>
        <w:widowControl w:val="0"/>
        <w:spacing w:after="0" w:line="240" w:lineRule="auto"/>
        <w:rPr>
          <w:rFonts w:ascii="Times New Roman" w:hAnsi="Times New Roman"/>
          <w:b/>
          <w:sz w:val="24"/>
          <w:szCs w:val="24"/>
          <w:lang w:val="kk-KZ"/>
        </w:rPr>
      </w:pPr>
      <w:r w:rsidRPr="0082765D">
        <w:rPr>
          <w:rFonts w:ascii="Times New Roman" w:hAnsi="Times New Roman"/>
          <w:b/>
          <w:sz w:val="24"/>
          <w:szCs w:val="24"/>
          <w:lang w:val="kk-KZ"/>
        </w:rPr>
        <w:t>7.1. ТІРКЕУ КУӘЛІГІ ҰСТАУШЫСЫНЫҢ ӨКІЛІ</w:t>
      </w:r>
    </w:p>
    <w:p w14:paraId="2380F5E3" w14:textId="77777777" w:rsidR="000950A7" w:rsidRPr="0082765D" w:rsidRDefault="000950A7" w:rsidP="000950A7">
      <w:pPr>
        <w:spacing w:after="0" w:line="240" w:lineRule="auto"/>
        <w:jc w:val="both"/>
        <w:rPr>
          <w:rFonts w:ascii="Times New Roman" w:hAnsi="Times New Roman"/>
          <w:bCs/>
          <w:iCs/>
          <w:sz w:val="24"/>
          <w:szCs w:val="24"/>
          <w:lang w:val="kk-KZ"/>
        </w:rPr>
      </w:pPr>
      <w:r w:rsidRPr="0082765D">
        <w:rPr>
          <w:rFonts w:ascii="Times New Roman" w:eastAsia="Times New Roman" w:hAnsi="Times New Roman"/>
          <w:iCs/>
          <w:sz w:val="24"/>
          <w:szCs w:val="24"/>
          <w:lang w:val="kk-KZ"/>
        </w:rPr>
        <w:t>Тұтынушылардың шағымдарын мына мекенжайға жолдау керек:</w:t>
      </w:r>
      <w:r w:rsidRPr="0082765D">
        <w:rPr>
          <w:rFonts w:ascii="Times New Roman" w:hAnsi="Times New Roman"/>
          <w:bCs/>
          <w:iCs/>
          <w:sz w:val="24"/>
          <w:szCs w:val="24"/>
          <w:lang w:val="kk-KZ"/>
        </w:rPr>
        <w:t xml:space="preserve"> </w:t>
      </w:r>
    </w:p>
    <w:p w14:paraId="2565C096" w14:textId="77777777" w:rsidR="00DC245F" w:rsidRPr="0082765D" w:rsidRDefault="00DC245F" w:rsidP="00DC245F">
      <w:pPr>
        <w:autoSpaceDE w:val="0"/>
        <w:autoSpaceDN w:val="0"/>
        <w:spacing w:after="0" w:line="240" w:lineRule="auto"/>
        <w:jc w:val="both"/>
        <w:rPr>
          <w:rFonts w:ascii="Times New Roman" w:eastAsia="Microsoft Sans Serif" w:hAnsi="Times New Roman"/>
          <w:sz w:val="24"/>
          <w:szCs w:val="24"/>
          <w:lang w:val="uk-UA" w:eastAsia="ru-RU" w:bidi="ru-RU"/>
        </w:rPr>
      </w:pPr>
      <w:r w:rsidRPr="0082765D">
        <w:rPr>
          <w:rFonts w:ascii="Times New Roman" w:eastAsia="Microsoft Sans Serif" w:hAnsi="Times New Roman"/>
          <w:sz w:val="24"/>
          <w:szCs w:val="24"/>
          <w:lang w:val="uk-UA" w:eastAsia="ru-RU" w:bidi="ru-RU"/>
        </w:rPr>
        <w:t>«</w:t>
      </w:r>
      <w:proofErr w:type="spellStart"/>
      <w:r w:rsidRPr="0082765D">
        <w:rPr>
          <w:rFonts w:ascii="Times New Roman" w:eastAsia="Microsoft Sans Serif" w:hAnsi="Times New Roman"/>
          <w:sz w:val="24"/>
          <w:szCs w:val="24"/>
          <w:lang w:val="uk-UA" w:eastAsia="ru-RU" w:bidi="ru-RU"/>
        </w:rPr>
        <w:t>ИнтерФармасьютикал</w:t>
      </w:r>
      <w:proofErr w:type="spellEnd"/>
      <w:r w:rsidRPr="0082765D">
        <w:rPr>
          <w:rFonts w:ascii="Times New Roman" w:eastAsia="Microsoft Sans Serif" w:hAnsi="Times New Roman"/>
          <w:sz w:val="24"/>
          <w:szCs w:val="24"/>
          <w:lang w:val="uk-UA" w:eastAsia="ru-RU" w:bidi="ru-RU"/>
        </w:rPr>
        <w:t>» ЖШС</w:t>
      </w:r>
    </w:p>
    <w:p w14:paraId="4B99FA08" w14:textId="77777777" w:rsidR="00DC245F" w:rsidRPr="0082765D" w:rsidRDefault="00DC245F" w:rsidP="00DC245F">
      <w:pPr>
        <w:autoSpaceDE w:val="0"/>
        <w:autoSpaceDN w:val="0"/>
        <w:spacing w:after="0" w:line="240" w:lineRule="auto"/>
        <w:jc w:val="both"/>
        <w:rPr>
          <w:rFonts w:ascii="Times New Roman" w:eastAsia="Microsoft Sans Serif" w:hAnsi="Times New Roman"/>
          <w:sz w:val="24"/>
          <w:szCs w:val="24"/>
          <w:lang w:val="uk-UA" w:eastAsia="ru-RU" w:bidi="ru-RU"/>
        </w:rPr>
      </w:pPr>
      <w:r w:rsidRPr="0082765D">
        <w:rPr>
          <w:rFonts w:ascii="Times New Roman" w:eastAsia="Microsoft Sans Serif" w:hAnsi="Times New Roman"/>
          <w:sz w:val="24"/>
          <w:szCs w:val="24"/>
          <w:lang w:val="uk-UA" w:eastAsia="ru-RU" w:bidi="ru-RU"/>
        </w:rPr>
        <w:t xml:space="preserve">483110, </w:t>
      </w:r>
      <w:proofErr w:type="spellStart"/>
      <w:r w:rsidRPr="0082765D">
        <w:rPr>
          <w:rFonts w:ascii="Times New Roman" w:eastAsia="Microsoft Sans Serif" w:hAnsi="Times New Roman"/>
          <w:sz w:val="24"/>
          <w:szCs w:val="24"/>
          <w:lang w:val="uk-UA" w:eastAsia="ru-RU" w:bidi="ru-RU"/>
        </w:rPr>
        <w:t>Қазақстан</w:t>
      </w:r>
      <w:proofErr w:type="spellEnd"/>
      <w:r w:rsidRPr="0082765D">
        <w:rPr>
          <w:rFonts w:ascii="Times New Roman" w:eastAsia="Microsoft Sans Serif" w:hAnsi="Times New Roman"/>
          <w:sz w:val="24"/>
          <w:szCs w:val="24"/>
          <w:lang w:val="uk-UA" w:eastAsia="ru-RU" w:bidi="ru-RU"/>
        </w:rPr>
        <w:t xml:space="preserve"> </w:t>
      </w:r>
      <w:proofErr w:type="spellStart"/>
      <w:r w:rsidRPr="0082765D">
        <w:rPr>
          <w:rFonts w:ascii="Times New Roman" w:eastAsia="Microsoft Sans Serif" w:hAnsi="Times New Roman"/>
          <w:sz w:val="24"/>
          <w:szCs w:val="24"/>
          <w:lang w:val="uk-UA" w:eastAsia="ru-RU" w:bidi="ru-RU"/>
        </w:rPr>
        <w:t>Республикасы</w:t>
      </w:r>
      <w:proofErr w:type="spellEnd"/>
      <w:r w:rsidRPr="0082765D">
        <w:rPr>
          <w:rFonts w:ascii="Times New Roman" w:eastAsia="Microsoft Sans Serif" w:hAnsi="Times New Roman"/>
          <w:sz w:val="24"/>
          <w:szCs w:val="24"/>
          <w:lang w:val="uk-UA" w:eastAsia="ru-RU" w:bidi="ru-RU"/>
        </w:rPr>
        <w:t xml:space="preserve">, </w:t>
      </w:r>
      <w:proofErr w:type="spellStart"/>
      <w:r w:rsidRPr="0082765D">
        <w:rPr>
          <w:rFonts w:ascii="Times New Roman" w:eastAsia="Microsoft Sans Serif" w:hAnsi="Times New Roman"/>
          <w:sz w:val="24"/>
          <w:szCs w:val="24"/>
          <w:lang w:val="uk-UA" w:eastAsia="ru-RU" w:bidi="ru-RU"/>
        </w:rPr>
        <w:t>Қаскелең</w:t>
      </w:r>
      <w:proofErr w:type="spellEnd"/>
      <w:r w:rsidRPr="0082765D">
        <w:rPr>
          <w:rFonts w:ascii="Times New Roman" w:eastAsia="Microsoft Sans Serif" w:hAnsi="Times New Roman"/>
          <w:sz w:val="24"/>
          <w:szCs w:val="24"/>
          <w:lang w:val="uk-UA" w:eastAsia="ru-RU" w:bidi="ru-RU"/>
        </w:rPr>
        <w:t xml:space="preserve"> </w:t>
      </w:r>
      <w:proofErr w:type="spellStart"/>
      <w:r w:rsidRPr="0082765D">
        <w:rPr>
          <w:rFonts w:ascii="Times New Roman" w:eastAsia="Microsoft Sans Serif" w:hAnsi="Times New Roman"/>
          <w:sz w:val="24"/>
          <w:szCs w:val="24"/>
          <w:lang w:val="uk-UA" w:eastAsia="ru-RU" w:bidi="ru-RU"/>
        </w:rPr>
        <w:t>қаласы</w:t>
      </w:r>
      <w:proofErr w:type="spellEnd"/>
      <w:r w:rsidRPr="0082765D">
        <w:rPr>
          <w:rFonts w:ascii="Times New Roman" w:eastAsia="Microsoft Sans Serif" w:hAnsi="Times New Roman"/>
          <w:sz w:val="24"/>
          <w:szCs w:val="24"/>
          <w:lang w:val="uk-UA" w:eastAsia="ru-RU" w:bidi="ru-RU"/>
        </w:rPr>
        <w:t xml:space="preserve">, </w:t>
      </w:r>
      <w:proofErr w:type="spellStart"/>
      <w:r w:rsidRPr="0082765D">
        <w:rPr>
          <w:rFonts w:ascii="Times New Roman" w:eastAsia="Microsoft Sans Serif" w:hAnsi="Times New Roman"/>
          <w:sz w:val="24"/>
          <w:szCs w:val="24"/>
          <w:lang w:val="uk-UA" w:eastAsia="ru-RU" w:bidi="ru-RU"/>
        </w:rPr>
        <w:t>Бокин</w:t>
      </w:r>
      <w:proofErr w:type="spellEnd"/>
      <w:r w:rsidRPr="0082765D">
        <w:rPr>
          <w:rFonts w:ascii="Times New Roman" w:eastAsia="Microsoft Sans Serif" w:hAnsi="Times New Roman"/>
          <w:sz w:val="24"/>
          <w:szCs w:val="24"/>
          <w:lang w:val="uk-UA" w:eastAsia="ru-RU" w:bidi="ru-RU"/>
        </w:rPr>
        <w:t xml:space="preserve"> </w:t>
      </w:r>
      <w:proofErr w:type="spellStart"/>
      <w:r w:rsidRPr="0082765D">
        <w:rPr>
          <w:rFonts w:ascii="Times New Roman" w:eastAsia="Microsoft Sans Serif" w:hAnsi="Times New Roman"/>
          <w:sz w:val="24"/>
          <w:szCs w:val="24"/>
          <w:lang w:val="uk-UA" w:eastAsia="ru-RU" w:bidi="ru-RU"/>
        </w:rPr>
        <w:t>көш</w:t>
      </w:r>
      <w:proofErr w:type="spellEnd"/>
      <w:r w:rsidRPr="0082765D">
        <w:rPr>
          <w:rFonts w:ascii="Times New Roman" w:eastAsia="Microsoft Sans Serif" w:hAnsi="Times New Roman"/>
          <w:sz w:val="24"/>
          <w:szCs w:val="24"/>
          <w:lang w:val="uk-UA" w:eastAsia="ru-RU" w:bidi="ru-RU"/>
        </w:rPr>
        <w:t>., 58</w:t>
      </w:r>
    </w:p>
    <w:p w14:paraId="6D19DFF1" w14:textId="77777777" w:rsidR="00DC245F" w:rsidRPr="0082765D" w:rsidRDefault="00DC245F" w:rsidP="00DC245F">
      <w:pPr>
        <w:autoSpaceDE w:val="0"/>
        <w:autoSpaceDN w:val="0"/>
        <w:spacing w:after="0" w:line="240" w:lineRule="auto"/>
        <w:jc w:val="both"/>
        <w:rPr>
          <w:rFonts w:ascii="Times New Roman" w:eastAsia="Microsoft Sans Serif" w:hAnsi="Times New Roman"/>
          <w:sz w:val="24"/>
          <w:szCs w:val="24"/>
          <w:lang w:val="uk-UA" w:eastAsia="ru-RU" w:bidi="ru-RU"/>
        </w:rPr>
      </w:pPr>
      <w:proofErr w:type="spellStart"/>
      <w:r w:rsidRPr="0082765D">
        <w:rPr>
          <w:rFonts w:ascii="Times New Roman" w:eastAsia="Microsoft Sans Serif" w:hAnsi="Times New Roman"/>
          <w:sz w:val="24"/>
          <w:szCs w:val="24"/>
          <w:lang w:val="uk-UA" w:eastAsia="ru-RU" w:bidi="ru-RU"/>
        </w:rPr>
        <w:t>Тел</w:t>
      </w:r>
      <w:proofErr w:type="spellEnd"/>
      <w:r w:rsidRPr="0082765D">
        <w:rPr>
          <w:rFonts w:ascii="Times New Roman" w:eastAsia="Microsoft Sans Serif" w:hAnsi="Times New Roman"/>
          <w:sz w:val="24"/>
          <w:szCs w:val="24"/>
          <w:lang w:val="uk-UA" w:eastAsia="ru-RU" w:bidi="ru-RU"/>
        </w:rPr>
        <w:t xml:space="preserve">.: +7 775 439-20-61, </w:t>
      </w:r>
    </w:p>
    <w:p w14:paraId="14B114FE" w14:textId="77777777" w:rsidR="00DC245F" w:rsidRPr="0082765D" w:rsidRDefault="00DC245F" w:rsidP="00DC245F">
      <w:pPr>
        <w:autoSpaceDE w:val="0"/>
        <w:autoSpaceDN w:val="0"/>
        <w:spacing w:after="0" w:line="240" w:lineRule="auto"/>
        <w:jc w:val="both"/>
        <w:rPr>
          <w:rFonts w:ascii="Times New Roman" w:eastAsia="Microsoft Sans Serif" w:hAnsi="Times New Roman"/>
          <w:sz w:val="24"/>
          <w:szCs w:val="24"/>
          <w:lang w:val="uk-UA" w:eastAsia="ru-RU" w:bidi="ru-RU"/>
        </w:rPr>
      </w:pPr>
      <w:r w:rsidRPr="0082765D">
        <w:rPr>
          <w:rFonts w:ascii="Times New Roman" w:eastAsia="Times New Roman" w:hAnsi="Times New Roman"/>
          <w:bCs/>
          <w:sz w:val="24"/>
          <w:szCs w:val="24"/>
          <w:lang w:val="uk-UA" w:eastAsia="ru-RU"/>
        </w:rPr>
        <w:t>e-</w:t>
      </w:r>
      <w:proofErr w:type="spellStart"/>
      <w:r w:rsidRPr="0082765D">
        <w:rPr>
          <w:rFonts w:ascii="Times New Roman" w:eastAsia="Times New Roman" w:hAnsi="Times New Roman"/>
          <w:bCs/>
          <w:sz w:val="24"/>
          <w:szCs w:val="24"/>
          <w:lang w:val="uk-UA" w:eastAsia="ru-RU"/>
        </w:rPr>
        <w:t>mail</w:t>
      </w:r>
      <w:proofErr w:type="spellEnd"/>
      <w:r w:rsidRPr="0082765D">
        <w:rPr>
          <w:rFonts w:ascii="Times New Roman" w:eastAsia="Times New Roman" w:hAnsi="Times New Roman"/>
          <w:bCs/>
          <w:sz w:val="24"/>
          <w:szCs w:val="24"/>
          <w:lang w:val="uk-UA" w:eastAsia="ru-RU"/>
        </w:rPr>
        <w:t xml:space="preserve">: </w:t>
      </w:r>
      <w:hyperlink r:id="rId9" w:history="1">
        <w:r w:rsidRPr="0082765D">
          <w:rPr>
            <w:rStyle w:val="af0"/>
            <w:rFonts w:ascii="Times New Roman" w:eastAsia="Microsoft Sans Serif" w:hAnsi="Times New Roman"/>
            <w:sz w:val="24"/>
            <w:szCs w:val="24"/>
            <w:lang w:val="uk-UA" w:eastAsia="ru-RU" w:bidi="ru-RU"/>
          </w:rPr>
          <w:t>adversereaction@drugsafety.ru</w:t>
        </w:r>
      </w:hyperlink>
    </w:p>
    <w:p w14:paraId="687F123D" w14:textId="77777777" w:rsidR="00FC43F3" w:rsidRPr="0082765D" w:rsidRDefault="00FC43F3" w:rsidP="00FC43F3">
      <w:pPr>
        <w:autoSpaceDE w:val="0"/>
        <w:autoSpaceDN w:val="0"/>
        <w:spacing w:after="0" w:line="240" w:lineRule="auto"/>
        <w:jc w:val="both"/>
        <w:rPr>
          <w:rFonts w:ascii="Times New Roman" w:eastAsia="Times New Roman" w:hAnsi="Times New Roman"/>
          <w:b/>
          <w:sz w:val="24"/>
          <w:szCs w:val="24"/>
          <w:lang w:val="uk-UA" w:eastAsia="ru-RU"/>
        </w:rPr>
      </w:pPr>
    </w:p>
    <w:p w14:paraId="6DEB9050" w14:textId="77777777" w:rsidR="000950A7" w:rsidRPr="0082765D" w:rsidRDefault="000950A7" w:rsidP="000950A7">
      <w:pPr>
        <w:widowControl w:val="0"/>
        <w:spacing w:after="0" w:line="240" w:lineRule="auto"/>
        <w:jc w:val="both"/>
        <w:rPr>
          <w:rFonts w:ascii="Times New Roman" w:eastAsia="Times New Roman" w:hAnsi="Times New Roman"/>
          <w:b/>
          <w:bCs/>
          <w:sz w:val="24"/>
          <w:szCs w:val="24"/>
          <w:lang w:val="kk-KZ"/>
        </w:rPr>
      </w:pPr>
      <w:r w:rsidRPr="0082765D">
        <w:rPr>
          <w:rFonts w:ascii="Times New Roman" w:eastAsia="Times New Roman" w:hAnsi="Times New Roman"/>
          <w:b/>
          <w:bCs/>
          <w:sz w:val="24"/>
          <w:szCs w:val="24"/>
          <w:lang w:val="kk-KZ"/>
        </w:rPr>
        <w:t>8. ТІРКЕУ КУӘЛІГІНІҢ НӨМІРІ</w:t>
      </w:r>
    </w:p>
    <w:p w14:paraId="010C4B52" w14:textId="77777777" w:rsidR="00215CBB" w:rsidRPr="0082765D" w:rsidRDefault="00071466" w:rsidP="0078568D">
      <w:pPr>
        <w:autoSpaceDE w:val="0"/>
        <w:autoSpaceDN w:val="0"/>
        <w:spacing w:after="0" w:line="240" w:lineRule="auto"/>
        <w:jc w:val="both"/>
        <w:rPr>
          <w:rFonts w:ascii="Times New Roman" w:eastAsia="Times New Roman" w:hAnsi="Times New Roman"/>
          <w:bCs/>
          <w:sz w:val="24"/>
          <w:szCs w:val="24"/>
          <w:lang w:val="uk-UA" w:eastAsia="ru-RU"/>
        </w:rPr>
      </w:pPr>
      <w:r w:rsidRPr="0082765D">
        <w:rPr>
          <w:rFonts w:ascii="Times New Roman" w:eastAsia="Times New Roman" w:hAnsi="Times New Roman"/>
          <w:bCs/>
          <w:sz w:val="24"/>
          <w:szCs w:val="24"/>
          <w:lang w:val="uk-UA" w:eastAsia="ru-RU"/>
        </w:rPr>
        <w:t>ҚР-ДЗ-</w:t>
      </w:r>
      <w:r w:rsidRPr="00FF6E42">
        <w:rPr>
          <w:lang w:val="uk-UA"/>
        </w:rPr>
        <w:t xml:space="preserve"> </w:t>
      </w:r>
      <w:r w:rsidRPr="0082765D">
        <w:rPr>
          <w:rFonts w:ascii="Times New Roman" w:eastAsia="Times New Roman" w:hAnsi="Times New Roman"/>
          <w:bCs/>
          <w:sz w:val="24"/>
          <w:szCs w:val="24"/>
          <w:lang w:val="uk-UA" w:eastAsia="ru-RU"/>
        </w:rPr>
        <w:t>5№025873</w:t>
      </w:r>
    </w:p>
    <w:p w14:paraId="4FB23ED0" w14:textId="77777777" w:rsidR="00071466" w:rsidRPr="0082765D" w:rsidRDefault="00071466" w:rsidP="0078568D">
      <w:pPr>
        <w:autoSpaceDE w:val="0"/>
        <w:autoSpaceDN w:val="0"/>
        <w:spacing w:after="0" w:line="240" w:lineRule="auto"/>
        <w:jc w:val="both"/>
        <w:rPr>
          <w:rFonts w:ascii="Times New Roman" w:eastAsia="Times New Roman" w:hAnsi="Times New Roman"/>
          <w:b/>
          <w:sz w:val="24"/>
          <w:szCs w:val="24"/>
          <w:lang w:val="uk-UA" w:eastAsia="ru-RU"/>
        </w:rPr>
      </w:pPr>
    </w:p>
    <w:p w14:paraId="042089FC" w14:textId="77777777" w:rsidR="000950A7" w:rsidRPr="0082765D" w:rsidRDefault="000950A7" w:rsidP="000950A7">
      <w:pPr>
        <w:keepNext/>
        <w:widowControl w:val="0"/>
        <w:tabs>
          <w:tab w:val="left" w:pos="567"/>
        </w:tabs>
        <w:spacing w:after="0" w:line="240" w:lineRule="auto"/>
        <w:ind w:left="567" w:hanging="567"/>
        <w:rPr>
          <w:rFonts w:ascii="Times New Roman" w:eastAsia="Times New Roman" w:hAnsi="Times New Roman"/>
          <w:b/>
          <w:bCs/>
          <w:noProof/>
          <w:sz w:val="24"/>
          <w:szCs w:val="24"/>
          <w:lang w:val="kk-KZ"/>
        </w:rPr>
      </w:pPr>
      <w:r w:rsidRPr="0082765D">
        <w:rPr>
          <w:rFonts w:ascii="Times New Roman" w:eastAsia="Times New Roman" w:hAnsi="Times New Roman"/>
          <w:b/>
          <w:bCs/>
          <w:noProof/>
          <w:sz w:val="24"/>
          <w:szCs w:val="24"/>
          <w:lang w:val="kk-KZ"/>
        </w:rPr>
        <w:t xml:space="preserve">9. БАСТАПҚЫ ТІРКЕЛГЕН (ТІРКЕУ, ҚАЙТА ТІРКЕУ РАСТАЛҒАН) КҮН </w:t>
      </w:r>
    </w:p>
    <w:p w14:paraId="6F5A2E02" w14:textId="77777777" w:rsidR="00A259A2" w:rsidRPr="00FF6E42" w:rsidRDefault="00A259A2" w:rsidP="00A25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kk-KZ" w:eastAsia="ru-RU"/>
        </w:rPr>
      </w:pPr>
      <w:r w:rsidRPr="0082765D">
        <w:rPr>
          <w:rFonts w:ascii="Times New Roman" w:eastAsia="Times New Roman" w:hAnsi="Times New Roman"/>
          <w:sz w:val="24"/>
          <w:szCs w:val="24"/>
          <w:lang w:val="kk-KZ" w:eastAsia="ru-RU"/>
        </w:rPr>
        <w:t>Алғашқы тіркелген күні:</w:t>
      </w:r>
      <w:r w:rsidR="00071466" w:rsidRPr="0082765D">
        <w:rPr>
          <w:rFonts w:ascii="Times New Roman" w:eastAsia="Times New Roman" w:hAnsi="Times New Roman"/>
          <w:sz w:val="24"/>
          <w:szCs w:val="24"/>
          <w:lang w:val="kk-KZ" w:eastAsia="ru-RU"/>
        </w:rPr>
        <w:t xml:space="preserve"> 07.06.2022</w:t>
      </w:r>
    </w:p>
    <w:p w14:paraId="71A3FC08" w14:textId="77777777" w:rsidR="00CC3AE7" w:rsidRPr="00FF6E42" w:rsidRDefault="00CC3AE7" w:rsidP="0078568D">
      <w:pPr>
        <w:pStyle w:val="Style5"/>
        <w:widowControl/>
        <w:tabs>
          <w:tab w:val="left" w:pos="7371"/>
        </w:tabs>
        <w:spacing w:line="240" w:lineRule="auto"/>
        <w:rPr>
          <w:rFonts w:eastAsia="Microsoft Sans Serif"/>
          <w:lang w:val="kk-KZ" w:bidi="ru-RU"/>
        </w:rPr>
      </w:pPr>
    </w:p>
    <w:p w14:paraId="3B08C21B" w14:textId="27F47F34" w:rsidR="000950A7" w:rsidRDefault="000950A7" w:rsidP="000950A7">
      <w:pPr>
        <w:widowControl w:val="0"/>
        <w:spacing w:after="0" w:line="240" w:lineRule="auto"/>
        <w:jc w:val="both"/>
        <w:rPr>
          <w:rFonts w:ascii="Times New Roman" w:eastAsia="Times New Roman" w:hAnsi="Times New Roman"/>
          <w:b/>
          <w:sz w:val="24"/>
          <w:szCs w:val="24"/>
          <w:lang w:val="kk-KZ"/>
        </w:rPr>
      </w:pPr>
      <w:r w:rsidRPr="0082765D">
        <w:rPr>
          <w:rFonts w:ascii="Times New Roman" w:eastAsia="Times New Roman" w:hAnsi="Times New Roman"/>
          <w:b/>
          <w:sz w:val="24"/>
          <w:szCs w:val="24"/>
          <w:lang w:val="kk-KZ"/>
        </w:rPr>
        <w:t>10. МӘТІН ҚАЙТА ҚАРАЛҒАН КҮН</w:t>
      </w:r>
    </w:p>
    <w:p w14:paraId="69C0A410" w14:textId="1E2688D1" w:rsidR="00E875BF" w:rsidRPr="00E875BF" w:rsidRDefault="00E875BF" w:rsidP="000950A7">
      <w:pPr>
        <w:widowControl w:val="0"/>
        <w:spacing w:after="0" w:line="240" w:lineRule="auto"/>
        <w:jc w:val="both"/>
        <w:rPr>
          <w:rFonts w:ascii="Times New Roman" w:eastAsia="Times New Roman" w:hAnsi="Times New Roman"/>
          <w:bCs/>
          <w:sz w:val="24"/>
          <w:szCs w:val="24"/>
          <w:lang w:val="en-US"/>
        </w:rPr>
      </w:pPr>
      <w:r w:rsidRPr="00E875BF">
        <w:rPr>
          <w:rFonts w:ascii="Times New Roman" w:eastAsia="Times New Roman" w:hAnsi="Times New Roman"/>
          <w:bCs/>
          <w:sz w:val="24"/>
          <w:szCs w:val="24"/>
          <w:lang w:val="en-US"/>
        </w:rPr>
        <w:lastRenderedPageBreak/>
        <w:t>26.06.2023</w:t>
      </w:r>
    </w:p>
    <w:p w14:paraId="5A0B61BF" w14:textId="77777777" w:rsidR="00071466" w:rsidRPr="0082765D" w:rsidRDefault="00071466" w:rsidP="000950A7">
      <w:pPr>
        <w:widowControl w:val="0"/>
        <w:spacing w:after="0" w:line="240" w:lineRule="auto"/>
        <w:jc w:val="both"/>
        <w:rPr>
          <w:rFonts w:ascii="Times New Roman" w:eastAsia="Times New Roman" w:hAnsi="Times New Roman"/>
          <w:b/>
          <w:sz w:val="24"/>
          <w:szCs w:val="24"/>
          <w:lang w:val="kk-KZ"/>
        </w:rPr>
      </w:pPr>
    </w:p>
    <w:p w14:paraId="01B1B15C" w14:textId="77777777" w:rsidR="000950A7" w:rsidRPr="0082765D" w:rsidRDefault="000950A7" w:rsidP="000950A7">
      <w:pPr>
        <w:widowControl w:val="0"/>
        <w:spacing w:after="0" w:line="240" w:lineRule="auto"/>
        <w:jc w:val="both"/>
        <w:rPr>
          <w:rFonts w:ascii="Times New Roman" w:eastAsia="Times New Roman" w:hAnsi="Times New Roman"/>
          <w:sz w:val="24"/>
          <w:szCs w:val="24"/>
          <w:lang w:val="kk-KZ"/>
        </w:rPr>
      </w:pPr>
      <w:r w:rsidRPr="0082765D">
        <w:rPr>
          <w:rFonts w:ascii="Times New Roman" w:eastAsia="Times New Roman" w:hAnsi="Times New Roman"/>
          <w:sz w:val="24"/>
          <w:szCs w:val="24"/>
          <w:lang w:val="kk-KZ"/>
        </w:rPr>
        <w:t>Дәрілік п</w:t>
      </w:r>
      <w:proofErr w:type="spellStart"/>
      <w:r w:rsidRPr="0082765D">
        <w:rPr>
          <w:rFonts w:ascii="Times New Roman" w:eastAsia="Times New Roman" w:hAnsi="Times New Roman"/>
          <w:sz w:val="24"/>
          <w:szCs w:val="24"/>
          <w:lang w:val="uk-UA"/>
        </w:rPr>
        <w:t>репарат</w:t>
      </w:r>
      <w:proofErr w:type="spellEnd"/>
      <w:r w:rsidRPr="0082765D">
        <w:rPr>
          <w:rFonts w:ascii="Times New Roman" w:eastAsia="Times New Roman" w:hAnsi="Times New Roman"/>
          <w:sz w:val="24"/>
          <w:szCs w:val="24"/>
          <w:lang w:val="kk-KZ"/>
        </w:rPr>
        <w:t>тың жалпы сипаттамасын ресми сайттан қарауға болады</w:t>
      </w:r>
    </w:p>
    <w:p w14:paraId="18EDC927" w14:textId="77777777" w:rsidR="00B91443" w:rsidRPr="00EE73C9" w:rsidRDefault="00723529" w:rsidP="00724DB0">
      <w:pPr>
        <w:spacing w:after="0" w:line="240" w:lineRule="auto"/>
        <w:jc w:val="both"/>
        <w:rPr>
          <w:rFonts w:eastAsia="Microsoft Sans Serif"/>
          <w:sz w:val="24"/>
          <w:szCs w:val="24"/>
          <w:lang w:bidi="ru-RU"/>
        </w:rPr>
      </w:pPr>
      <w:hyperlink r:id="rId10" w:history="1">
        <w:r w:rsidR="00B91443" w:rsidRPr="0082765D">
          <w:rPr>
            <w:rStyle w:val="af0"/>
            <w:rFonts w:ascii="Times New Roman" w:hAnsi="Times New Roman"/>
            <w:sz w:val="24"/>
            <w:szCs w:val="24"/>
            <w:lang w:val="en-US"/>
          </w:rPr>
          <w:t>http</w:t>
        </w:r>
        <w:r w:rsidR="00B91443" w:rsidRPr="0082765D">
          <w:rPr>
            <w:rStyle w:val="af0"/>
            <w:rFonts w:ascii="Times New Roman" w:hAnsi="Times New Roman"/>
            <w:sz w:val="24"/>
            <w:szCs w:val="24"/>
          </w:rPr>
          <w:t>://</w:t>
        </w:r>
        <w:r w:rsidR="00B91443" w:rsidRPr="0082765D">
          <w:rPr>
            <w:rStyle w:val="af0"/>
            <w:rFonts w:ascii="Times New Roman" w:hAnsi="Times New Roman"/>
            <w:sz w:val="24"/>
            <w:szCs w:val="24"/>
            <w:lang w:val="en-US"/>
          </w:rPr>
          <w:t>www</w:t>
        </w:r>
        <w:r w:rsidR="00B91443" w:rsidRPr="0082765D">
          <w:rPr>
            <w:rStyle w:val="af0"/>
            <w:rFonts w:ascii="Times New Roman" w:hAnsi="Times New Roman"/>
            <w:sz w:val="24"/>
            <w:szCs w:val="24"/>
          </w:rPr>
          <w:t>.</w:t>
        </w:r>
        <w:proofErr w:type="spellStart"/>
        <w:r w:rsidR="00B91443" w:rsidRPr="0082765D">
          <w:rPr>
            <w:rStyle w:val="af0"/>
            <w:rFonts w:ascii="Times New Roman" w:hAnsi="Times New Roman"/>
            <w:sz w:val="24"/>
            <w:szCs w:val="24"/>
            <w:lang w:val="en-US"/>
          </w:rPr>
          <w:t>ndda</w:t>
        </w:r>
        <w:proofErr w:type="spellEnd"/>
        <w:r w:rsidR="00B91443" w:rsidRPr="0082765D">
          <w:rPr>
            <w:rStyle w:val="af0"/>
            <w:rFonts w:ascii="Times New Roman" w:hAnsi="Times New Roman"/>
            <w:sz w:val="24"/>
            <w:szCs w:val="24"/>
          </w:rPr>
          <w:t>.</w:t>
        </w:r>
        <w:proofErr w:type="spellStart"/>
        <w:r w:rsidR="00B91443" w:rsidRPr="0082765D">
          <w:rPr>
            <w:rStyle w:val="af0"/>
            <w:rFonts w:ascii="Times New Roman" w:hAnsi="Times New Roman"/>
            <w:sz w:val="24"/>
            <w:szCs w:val="24"/>
            <w:lang w:val="en-US"/>
          </w:rPr>
          <w:t>kz</w:t>
        </w:r>
        <w:proofErr w:type="spellEnd"/>
      </w:hyperlink>
      <w:r w:rsidR="00B91443" w:rsidRPr="00EE73C9">
        <w:rPr>
          <w:rFonts w:ascii="Times New Roman" w:hAnsi="Times New Roman"/>
          <w:sz w:val="24"/>
          <w:szCs w:val="24"/>
        </w:rPr>
        <w:t xml:space="preserve"> </w:t>
      </w:r>
    </w:p>
    <w:sectPr w:rsidR="00B91443" w:rsidRPr="00EE73C9" w:rsidSect="00F97B57">
      <w:head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6733F" w14:textId="77777777" w:rsidR="00723529" w:rsidRDefault="00723529" w:rsidP="00D275FC">
      <w:pPr>
        <w:spacing w:after="0" w:line="240" w:lineRule="auto"/>
      </w:pPr>
      <w:r>
        <w:separator/>
      </w:r>
    </w:p>
  </w:endnote>
  <w:endnote w:type="continuationSeparator" w:id="0">
    <w:p w14:paraId="5781C875" w14:textId="77777777" w:rsidR="00723529" w:rsidRDefault="00723529"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2FA9B" w14:textId="77777777" w:rsidR="00723529" w:rsidRDefault="00723529" w:rsidP="00D275FC">
      <w:pPr>
        <w:spacing w:after="0" w:line="240" w:lineRule="auto"/>
      </w:pPr>
      <w:r>
        <w:separator/>
      </w:r>
    </w:p>
  </w:footnote>
  <w:footnote w:type="continuationSeparator" w:id="0">
    <w:p w14:paraId="09597602" w14:textId="77777777" w:rsidR="00723529" w:rsidRDefault="00723529"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C5CED" w14:textId="77777777" w:rsidR="00D275FC" w:rsidRDefault="00787728">
    <w:pPr>
      <w:pStyle w:val="af2"/>
    </w:pPr>
    <w:r>
      <w:rPr>
        <w:noProof/>
        <w:lang w:eastAsia="ru-RU"/>
      </w:rPr>
      <mc:AlternateContent>
        <mc:Choice Requires="wps">
          <w:drawing>
            <wp:anchor distT="0" distB="0" distL="114300" distR="114300" simplePos="0" relativeHeight="251657728" behindDoc="0" locked="0" layoutInCell="1" allowOverlap="1" wp14:anchorId="41A27933" wp14:editId="1110722C">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3EF8B0E4"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1A27933"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3EF8B0E4"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Описание: Description: BT_1000x858px" style="width:15.6pt;height:13.8pt;visibility:visible" o:bullet="t">
        <v:imagedata r:id="rId1" o:title=" BT_1000x858px"/>
      </v:shape>
    </w:pict>
  </w:numPicBullet>
  <w:abstractNum w:abstractNumId="0" w15:restartNumberingAfterBreak="0">
    <w:nsid w:val="02DB4B73"/>
    <w:multiLevelType w:val="hybridMultilevel"/>
    <w:tmpl w:val="6C2AFAB6"/>
    <w:lvl w:ilvl="0" w:tplc="E04C4366">
      <w:start w:val="1"/>
      <w:numFmt w:val="bullet"/>
      <w:lvlText w:val=""/>
      <w:lvlPicBulletId w:val="0"/>
      <w:lvlJc w:val="left"/>
      <w:pPr>
        <w:tabs>
          <w:tab w:val="num" w:pos="720"/>
        </w:tabs>
        <w:ind w:left="720" w:hanging="360"/>
      </w:pPr>
      <w:rPr>
        <w:rFonts w:ascii="Symbol" w:hAnsi="Symbol" w:hint="default"/>
      </w:rPr>
    </w:lvl>
    <w:lvl w:ilvl="1" w:tplc="ECCA8570" w:tentative="1">
      <w:start w:val="1"/>
      <w:numFmt w:val="bullet"/>
      <w:lvlText w:val=""/>
      <w:lvlJc w:val="left"/>
      <w:pPr>
        <w:tabs>
          <w:tab w:val="num" w:pos="1440"/>
        </w:tabs>
        <w:ind w:left="1440" w:hanging="360"/>
      </w:pPr>
      <w:rPr>
        <w:rFonts w:ascii="Symbol" w:hAnsi="Symbol" w:hint="default"/>
      </w:rPr>
    </w:lvl>
    <w:lvl w:ilvl="2" w:tplc="81B6B02C" w:tentative="1">
      <w:start w:val="1"/>
      <w:numFmt w:val="bullet"/>
      <w:lvlText w:val=""/>
      <w:lvlJc w:val="left"/>
      <w:pPr>
        <w:tabs>
          <w:tab w:val="num" w:pos="2160"/>
        </w:tabs>
        <w:ind w:left="2160" w:hanging="360"/>
      </w:pPr>
      <w:rPr>
        <w:rFonts w:ascii="Symbol" w:hAnsi="Symbol" w:hint="default"/>
      </w:rPr>
    </w:lvl>
    <w:lvl w:ilvl="3" w:tplc="2190E7CC" w:tentative="1">
      <w:start w:val="1"/>
      <w:numFmt w:val="bullet"/>
      <w:lvlText w:val=""/>
      <w:lvlJc w:val="left"/>
      <w:pPr>
        <w:tabs>
          <w:tab w:val="num" w:pos="2880"/>
        </w:tabs>
        <w:ind w:left="2880" w:hanging="360"/>
      </w:pPr>
      <w:rPr>
        <w:rFonts w:ascii="Symbol" w:hAnsi="Symbol" w:hint="default"/>
      </w:rPr>
    </w:lvl>
    <w:lvl w:ilvl="4" w:tplc="15DE304E" w:tentative="1">
      <w:start w:val="1"/>
      <w:numFmt w:val="bullet"/>
      <w:lvlText w:val=""/>
      <w:lvlJc w:val="left"/>
      <w:pPr>
        <w:tabs>
          <w:tab w:val="num" w:pos="3600"/>
        </w:tabs>
        <w:ind w:left="3600" w:hanging="360"/>
      </w:pPr>
      <w:rPr>
        <w:rFonts w:ascii="Symbol" w:hAnsi="Symbol" w:hint="default"/>
      </w:rPr>
    </w:lvl>
    <w:lvl w:ilvl="5" w:tplc="7F3CBE90" w:tentative="1">
      <w:start w:val="1"/>
      <w:numFmt w:val="bullet"/>
      <w:lvlText w:val=""/>
      <w:lvlJc w:val="left"/>
      <w:pPr>
        <w:tabs>
          <w:tab w:val="num" w:pos="4320"/>
        </w:tabs>
        <w:ind w:left="4320" w:hanging="360"/>
      </w:pPr>
      <w:rPr>
        <w:rFonts w:ascii="Symbol" w:hAnsi="Symbol" w:hint="default"/>
      </w:rPr>
    </w:lvl>
    <w:lvl w:ilvl="6" w:tplc="4420CB0C" w:tentative="1">
      <w:start w:val="1"/>
      <w:numFmt w:val="bullet"/>
      <w:lvlText w:val=""/>
      <w:lvlJc w:val="left"/>
      <w:pPr>
        <w:tabs>
          <w:tab w:val="num" w:pos="5040"/>
        </w:tabs>
        <w:ind w:left="5040" w:hanging="360"/>
      </w:pPr>
      <w:rPr>
        <w:rFonts w:ascii="Symbol" w:hAnsi="Symbol" w:hint="default"/>
      </w:rPr>
    </w:lvl>
    <w:lvl w:ilvl="7" w:tplc="37B80DB2" w:tentative="1">
      <w:start w:val="1"/>
      <w:numFmt w:val="bullet"/>
      <w:lvlText w:val=""/>
      <w:lvlJc w:val="left"/>
      <w:pPr>
        <w:tabs>
          <w:tab w:val="num" w:pos="5760"/>
        </w:tabs>
        <w:ind w:left="5760" w:hanging="360"/>
      </w:pPr>
      <w:rPr>
        <w:rFonts w:ascii="Symbol" w:hAnsi="Symbol" w:hint="default"/>
      </w:rPr>
    </w:lvl>
    <w:lvl w:ilvl="8" w:tplc="BD56327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4"/>
  </w:num>
  <w:num w:numId="3">
    <w:abstractNumId w:val="3"/>
  </w:num>
  <w:num w:numId="4">
    <w:abstractNumId w:val="19"/>
  </w:num>
  <w:num w:numId="5">
    <w:abstractNumId w:val="24"/>
  </w:num>
  <w:num w:numId="6">
    <w:abstractNumId w:val="6"/>
  </w:num>
  <w:num w:numId="7">
    <w:abstractNumId w:val="22"/>
  </w:num>
  <w:num w:numId="8">
    <w:abstractNumId w:val="8"/>
  </w:num>
  <w:num w:numId="9">
    <w:abstractNumId w:val="16"/>
  </w:num>
  <w:num w:numId="10">
    <w:abstractNumId w:val="9"/>
  </w:num>
  <w:num w:numId="11">
    <w:abstractNumId w:val="15"/>
  </w:num>
  <w:num w:numId="12">
    <w:abstractNumId w:val="18"/>
  </w:num>
  <w:num w:numId="13">
    <w:abstractNumId w:val="20"/>
  </w:num>
  <w:num w:numId="14">
    <w:abstractNumId w:val="12"/>
  </w:num>
  <w:num w:numId="15">
    <w:abstractNumId w:val="1"/>
  </w:num>
  <w:num w:numId="16">
    <w:abstractNumId w:val="23"/>
  </w:num>
  <w:num w:numId="17">
    <w:abstractNumId w:val="14"/>
  </w:num>
  <w:num w:numId="18">
    <w:abstractNumId w:val="13"/>
  </w:num>
  <w:num w:numId="19">
    <w:abstractNumId w:val="7"/>
  </w:num>
  <w:num w:numId="20">
    <w:abstractNumId w:val="2"/>
  </w:num>
  <w:num w:numId="21">
    <w:abstractNumId w:val="10"/>
  </w:num>
  <w:num w:numId="22">
    <w:abstractNumId w:val="5"/>
  </w:num>
  <w:num w:numId="23">
    <w:abstractNumId w:val="21"/>
  </w:num>
  <w:num w:numId="24">
    <w:abstractNumId w:val="1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2F5A"/>
    <w:rsid w:val="00004830"/>
    <w:rsid w:val="00004C99"/>
    <w:rsid w:val="00010371"/>
    <w:rsid w:val="00013BF9"/>
    <w:rsid w:val="0002049D"/>
    <w:rsid w:val="000206BD"/>
    <w:rsid w:val="00024476"/>
    <w:rsid w:val="00025EC3"/>
    <w:rsid w:val="000264BB"/>
    <w:rsid w:val="00026A9C"/>
    <w:rsid w:val="00033FC1"/>
    <w:rsid w:val="00042999"/>
    <w:rsid w:val="0005238D"/>
    <w:rsid w:val="00071466"/>
    <w:rsid w:val="0007442E"/>
    <w:rsid w:val="000852A1"/>
    <w:rsid w:val="000950A7"/>
    <w:rsid w:val="00095C20"/>
    <w:rsid w:val="000972E6"/>
    <w:rsid w:val="000A0D71"/>
    <w:rsid w:val="000A15B0"/>
    <w:rsid w:val="000A272B"/>
    <w:rsid w:val="000A3831"/>
    <w:rsid w:val="000B153D"/>
    <w:rsid w:val="000B42AE"/>
    <w:rsid w:val="000C18BA"/>
    <w:rsid w:val="000C2C4B"/>
    <w:rsid w:val="000C3EBE"/>
    <w:rsid w:val="000C4C48"/>
    <w:rsid w:val="000D184E"/>
    <w:rsid w:val="000D39FB"/>
    <w:rsid w:val="000D457D"/>
    <w:rsid w:val="000D661E"/>
    <w:rsid w:val="000E01AB"/>
    <w:rsid w:val="000E153C"/>
    <w:rsid w:val="000E3634"/>
    <w:rsid w:val="000E49F0"/>
    <w:rsid w:val="000E6126"/>
    <w:rsid w:val="00100406"/>
    <w:rsid w:val="00100C5D"/>
    <w:rsid w:val="00107A8A"/>
    <w:rsid w:val="00111788"/>
    <w:rsid w:val="00113B85"/>
    <w:rsid w:val="00115BD9"/>
    <w:rsid w:val="00120934"/>
    <w:rsid w:val="00123897"/>
    <w:rsid w:val="00123DB5"/>
    <w:rsid w:val="00125232"/>
    <w:rsid w:val="0012573C"/>
    <w:rsid w:val="00132B9A"/>
    <w:rsid w:val="001368AE"/>
    <w:rsid w:val="00140474"/>
    <w:rsid w:val="0014411C"/>
    <w:rsid w:val="00144CCD"/>
    <w:rsid w:val="0014699B"/>
    <w:rsid w:val="0014739A"/>
    <w:rsid w:val="0015490C"/>
    <w:rsid w:val="00155D81"/>
    <w:rsid w:val="001573E2"/>
    <w:rsid w:val="0016278D"/>
    <w:rsid w:val="00164E5D"/>
    <w:rsid w:val="00176BC3"/>
    <w:rsid w:val="0018626E"/>
    <w:rsid w:val="001872CE"/>
    <w:rsid w:val="001937AD"/>
    <w:rsid w:val="001A2CB2"/>
    <w:rsid w:val="001A3A84"/>
    <w:rsid w:val="001A4AB9"/>
    <w:rsid w:val="001A6B16"/>
    <w:rsid w:val="001B403C"/>
    <w:rsid w:val="001B6AEC"/>
    <w:rsid w:val="001B6F7F"/>
    <w:rsid w:val="001C7154"/>
    <w:rsid w:val="001D0B84"/>
    <w:rsid w:val="001E5E2A"/>
    <w:rsid w:val="001E6F4C"/>
    <w:rsid w:val="001F16AA"/>
    <w:rsid w:val="001F53B0"/>
    <w:rsid w:val="00200F3B"/>
    <w:rsid w:val="00203355"/>
    <w:rsid w:val="0020414E"/>
    <w:rsid w:val="00211005"/>
    <w:rsid w:val="0021309A"/>
    <w:rsid w:val="00215CBB"/>
    <w:rsid w:val="00217D41"/>
    <w:rsid w:val="002222A9"/>
    <w:rsid w:val="00222CA6"/>
    <w:rsid w:val="00230486"/>
    <w:rsid w:val="00231ECC"/>
    <w:rsid w:val="00232642"/>
    <w:rsid w:val="00237697"/>
    <w:rsid w:val="002410EA"/>
    <w:rsid w:val="00241381"/>
    <w:rsid w:val="00250277"/>
    <w:rsid w:val="00250EDB"/>
    <w:rsid w:val="002511DF"/>
    <w:rsid w:val="00251E46"/>
    <w:rsid w:val="00252CCD"/>
    <w:rsid w:val="00253209"/>
    <w:rsid w:val="00256E10"/>
    <w:rsid w:val="00260413"/>
    <w:rsid w:val="00260EBC"/>
    <w:rsid w:val="00264710"/>
    <w:rsid w:val="00264A6E"/>
    <w:rsid w:val="002656B6"/>
    <w:rsid w:val="00267567"/>
    <w:rsid w:val="00267F8B"/>
    <w:rsid w:val="00270B0A"/>
    <w:rsid w:val="00271C9B"/>
    <w:rsid w:val="002760CB"/>
    <w:rsid w:val="00280121"/>
    <w:rsid w:val="00281FBE"/>
    <w:rsid w:val="00283921"/>
    <w:rsid w:val="00290D2E"/>
    <w:rsid w:val="00292133"/>
    <w:rsid w:val="00292715"/>
    <w:rsid w:val="0029462B"/>
    <w:rsid w:val="002A591C"/>
    <w:rsid w:val="002B2318"/>
    <w:rsid w:val="002B7AFF"/>
    <w:rsid w:val="002C10E1"/>
    <w:rsid w:val="002C15EB"/>
    <w:rsid w:val="002C1660"/>
    <w:rsid w:val="002C35A2"/>
    <w:rsid w:val="002C42BD"/>
    <w:rsid w:val="002C5345"/>
    <w:rsid w:val="002D2676"/>
    <w:rsid w:val="002D56B7"/>
    <w:rsid w:val="002D76F1"/>
    <w:rsid w:val="002E04B7"/>
    <w:rsid w:val="002E0BAD"/>
    <w:rsid w:val="002E3769"/>
    <w:rsid w:val="002F3D91"/>
    <w:rsid w:val="002F4A14"/>
    <w:rsid w:val="0030118A"/>
    <w:rsid w:val="0030190A"/>
    <w:rsid w:val="003043BF"/>
    <w:rsid w:val="0030527F"/>
    <w:rsid w:val="00307767"/>
    <w:rsid w:val="00320073"/>
    <w:rsid w:val="0032406C"/>
    <w:rsid w:val="003262DF"/>
    <w:rsid w:val="00332951"/>
    <w:rsid w:val="0033722F"/>
    <w:rsid w:val="0034682B"/>
    <w:rsid w:val="003528D0"/>
    <w:rsid w:val="00356237"/>
    <w:rsid w:val="0036288F"/>
    <w:rsid w:val="00365B10"/>
    <w:rsid w:val="00365F62"/>
    <w:rsid w:val="00367BA7"/>
    <w:rsid w:val="00372082"/>
    <w:rsid w:val="003761C0"/>
    <w:rsid w:val="00381140"/>
    <w:rsid w:val="003811E6"/>
    <w:rsid w:val="003812B2"/>
    <w:rsid w:val="00383CDB"/>
    <w:rsid w:val="00384EFD"/>
    <w:rsid w:val="0038595A"/>
    <w:rsid w:val="003879F9"/>
    <w:rsid w:val="003976C7"/>
    <w:rsid w:val="003A035E"/>
    <w:rsid w:val="003A1B37"/>
    <w:rsid w:val="003A577F"/>
    <w:rsid w:val="003B0285"/>
    <w:rsid w:val="003C07E3"/>
    <w:rsid w:val="003C484C"/>
    <w:rsid w:val="003C659E"/>
    <w:rsid w:val="003D0858"/>
    <w:rsid w:val="003D7780"/>
    <w:rsid w:val="003E13CF"/>
    <w:rsid w:val="003E4F5E"/>
    <w:rsid w:val="003F5344"/>
    <w:rsid w:val="003F7859"/>
    <w:rsid w:val="003F7EDC"/>
    <w:rsid w:val="00404548"/>
    <w:rsid w:val="0041162E"/>
    <w:rsid w:val="004125D8"/>
    <w:rsid w:val="00416507"/>
    <w:rsid w:val="004200EA"/>
    <w:rsid w:val="0042192E"/>
    <w:rsid w:val="0042786D"/>
    <w:rsid w:val="0043322E"/>
    <w:rsid w:val="00433C62"/>
    <w:rsid w:val="00436D79"/>
    <w:rsid w:val="004513ED"/>
    <w:rsid w:val="004528E1"/>
    <w:rsid w:val="00456F01"/>
    <w:rsid w:val="0046049F"/>
    <w:rsid w:val="00466227"/>
    <w:rsid w:val="00466829"/>
    <w:rsid w:val="00472EF5"/>
    <w:rsid w:val="00476BCB"/>
    <w:rsid w:val="00480953"/>
    <w:rsid w:val="00480CB0"/>
    <w:rsid w:val="0048687C"/>
    <w:rsid w:val="0049318D"/>
    <w:rsid w:val="004A31B4"/>
    <w:rsid w:val="004A7038"/>
    <w:rsid w:val="004B69ED"/>
    <w:rsid w:val="004C1922"/>
    <w:rsid w:val="004C462F"/>
    <w:rsid w:val="004C6613"/>
    <w:rsid w:val="004D49E9"/>
    <w:rsid w:val="004F45AC"/>
    <w:rsid w:val="004F503E"/>
    <w:rsid w:val="00500F0F"/>
    <w:rsid w:val="00501657"/>
    <w:rsid w:val="00502602"/>
    <w:rsid w:val="0050538B"/>
    <w:rsid w:val="0050582E"/>
    <w:rsid w:val="00506C9D"/>
    <w:rsid w:val="005071DA"/>
    <w:rsid w:val="00523D82"/>
    <w:rsid w:val="00541A00"/>
    <w:rsid w:val="005444B2"/>
    <w:rsid w:val="00552F31"/>
    <w:rsid w:val="00552F8B"/>
    <w:rsid w:val="00561FE7"/>
    <w:rsid w:val="00566737"/>
    <w:rsid w:val="00567153"/>
    <w:rsid w:val="00572F8D"/>
    <w:rsid w:val="00575348"/>
    <w:rsid w:val="00577E05"/>
    <w:rsid w:val="005869C5"/>
    <w:rsid w:val="005921EA"/>
    <w:rsid w:val="005924F5"/>
    <w:rsid w:val="00593F7B"/>
    <w:rsid w:val="005A3C81"/>
    <w:rsid w:val="005A5680"/>
    <w:rsid w:val="005A5A6B"/>
    <w:rsid w:val="005A5B79"/>
    <w:rsid w:val="005A6639"/>
    <w:rsid w:val="005A6914"/>
    <w:rsid w:val="005B08F2"/>
    <w:rsid w:val="005B3FFE"/>
    <w:rsid w:val="005B4D9B"/>
    <w:rsid w:val="005B5D70"/>
    <w:rsid w:val="005C1519"/>
    <w:rsid w:val="005C1C4E"/>
    <w:rsid w:val="005C4994"/>
    <w:rsid w:val="005C4A16"/>
    <w:rsid w:val="005D2044"/>
    <w:rsid w:val="005D66F3"/>
    <w:rsid w:val="005D68C6"/>
    <w:rsid w:val="005D7EE3"/>
    <w:rsid w:val="005E0C76"/>
    <w:rsid w:val="005E50DE"/>
    <w:rsid w:val="005E7569"/>
    <w:rsid w:val="005E76DA"/>
    <w:rsid w:val="005F2DC4"/>
    <w:rsid w:val="005F7097"/>
    <w:rsid w:val="0060364A"/>
    <w:rsid w:val="00604FC8"/>
    <w:rsid w:val="00617695"/>
    <w:rsid w:val="00617843"/>
    <w:rsid w:val="00617F31"/>
    <w:rsid w:val="00620A71"/>
    <w:rsid w:val="00620F34"/>
    <w:rsid w:val="00624C1B"/>
    <w:rsid w:val="00625471"/>
    <w:rsid w:val="006258BF"/>
    <w:rsid w:val="0062661D"/>
    <w:rsid w:val="00627853"/>
    <w:rsid w:val="00632571"/>
    <w:rsid w:val="00634D0C"/>
    <w:rsid w:val="00650999"/>
    <w:rsid w:val="0065148D"/>
    <w:rsid w:val="00652BCE"/>
    <w:rsid w:val="00652E29"/>
    <w:rsid w:val="00653617"/>
    <w:rsid w:val="00662097"/>
    <w:rsid w:val="00665F48"/>
    <w:rsid w:val="0067136B"/>
    <w:rsid w:val="0068460E"/>
    <w:rsid w:val="00691208"/>
    <w:rsid w:val="00695763"/>
    <w:rsid w:val="00697D95"/>
    <w:rsid w:val="006A23C4"/>
    <w:rsid w:val="006A6498"/>
    <w:rsid w:val="006A6C9D"/>
    <w:rsid w:val="006A702E"/>
    <w:rsid w:val="006B1751"/>
    <w:rsid w:val="006B7A90"/>
    <w:rsid w:val="006C0D73"/>
    <w:rsid w:val="006C5F38"/>
    <w:rsid w:val="006D096C"/>
    <w:rsid w:val="006D5986"/>
    <w:rsid w:val="006D7D5A"/>
    <w:rsid w:val="006E4305"/>
    <w:rsid w:val="006E6815"/>
    <w:rsid w:val="006F5763"/>
    <w:rsid w:val="00704BAB"/>
    <w:rsid w:val="007104D1"/>
    <w:rsid w:val="007127EE"/>
    <w:rsid w:val="007135A6"/>
    <w:rsid w:val="00723529"/>
    <w:rsid w:val="00724DB0"/>
    <w:rsid w:val="00725BD2"/>
    <w:rsid w:val="00726739"/>
    <w:rsid w:val="00726BD3"/>
    <w:rsid w:val="00730461"/>
    <w:rsid w:val="00733A73"/>
    <w:rsid w:val="00741595"/>
    <w:rsid w:val="00746FF2"/>
    <w:rsid w:val="007479AE"/>
    <w:rsid w:val="007544F0"/>
    <w:rsid w:val="00761133"/>
    <w:rsid w:val="00764E84"/>
    <w:rsid w:val="00775BBC"/>
    <w:rsid w:val="007762F8"/>
    <w:rsid w:val="0078057F"/>
    <w:rsid w:val="00783520"/>
    <w:rsid w:val="0078568D"/>
    <w:rsid w:val="00787728"/>
    <w:rsid w:val="007A02D3"/>
    <w:rsid w:val="007A18B1"/>
    <w:rsid w:val="007A510D"/>
    <w:rsid w:val="007A7131"/>
    <w:rsid w:val="007B011E"/>
    <w:rsid w:val="007B06F1"/>
    <w:rsid w:val="007B781F"/>
    <w:rsid w:val="007C055A"/>
    <w:rsid w:val="007C1693"/>
    <w:rsid w:val="007D0E84"/>
    <w:rsid w:val="007D28A4"/>
    <w:rsid w:val="007D4D85"/>
    <w:rsid w:val="007D64F7"/>
    <w:rsid w:val="007D681B"/>
    <w:rsid w:val="007E1D85"/>
    <w:rsid w:val="007E6142"/>
    <w:rsid w:val="00802776"/>
    <w:rsid w:val="00803517"/>
    <w:rsid w:val="00804A48"/>
    <w:rsid w:val="008106A7"/>
    <w:rsid w:val="0081154A"/>
    <w:rsid w:val="00814DFC"/>
    <w:rsid w:val="0081648E"/>
    <w:rsid w:val="00820B36"/>
    <w:rsid w:val="0082765D"/>
    <w:rsid w:val="00827BB2"/>
    <w:rsid w:val="008329DA"/>
    <w:rsid w:val="00832A7E"/>
    <w:rsid w:val="008330E7"/>
    <w:rsid w:val="008353A4"/>
    <w:rsid w:val="008407EF"/>
    <w:rsid w:val="008418F5"/>
    <w:rsid w:val="008451C8"/>
    <w:rsid w:val="00847154"/>
    <w:rsid w:val="00852D0A"/>
    <w:rsid w:val="00862FA8"/>
    <w:rsid w:val="0086362E"/>
    <w:rsid w:val="0086657B"/>
    <w:rsid w:val="0087104B"/>
    <w:rsid w:val="008738D3"/>
    <w:rsid w:val="00881928"/>
    <w:rsid w:val="008832E5"/>
    <w:rsid w:val="008872AB"/>
    <w:rsid w:val="00891EB8"/>
    <w:rsid w:val="00891F42"/>
    <w:rsid w:val="0089401D"/>
    <w:rsid w:val="00895628"/>
    <w:rsid w:val="00896B95"/>
    <w:rsid w:val="00897669"/>
    <w:rsid w:val="008A4D37"/>
    <w:rsid w:val="008B47B1"/>
    <w:rsid w:val="008B5451"/>
    <w:rsid w:val="008C0181"/>
    <w:rsid w:val="008C6434"/>
    <w:rsid w:val="008D0B8D"/>
    <w:rsid w:val="008D37CD"/>
    <w:rsid w:val="008D4451"/>
    <w:rsid w:val="008D62B7"/>
    <w:rsid w:val="008E19AE"/>
    <w:rsid w:val="008E6895"/>
    <w:rsid w:val="008F0721"/>
    <w:rsid w:val="008F1208"/>
    <w:rsid w:val="008F70D2"/>
    <w:rsid w:val="00900B3C"/>
    <w:rsid w:val="009049A6"/>
    <w:rsid w:val="00904FB5"/>
    <w:rsid w:val="0091136C"/>
    <w:rsid w:val="009128A3"/>
    <w:rsid w:val="00930D7D"/>
    <w:rsid w:val="00930F8F"/>
    <w:rsid w:val="00945990"/>
    <w:rsid w:val="0095047E"/>
    <w:rsid w:val="00956101"/>
    <w:rsid w:val="00957BAF"/>
    <w:rsid w:val="00962CD6"/>
    <w:rsid w:val="00972B6B"/>
    <w:rsid w:val="00972B76"/>
    <w:rsid w:val="00974EE1"/>
    <w:rsid w:val="00980ED0"/>
    <w:rsid w:val="009818C2"/>
    <w:rsid w:val="00982C7C"/>
    <w:rsid w:val="00985916"/>
    <w:rsid w:val="00986783"/>
    <w:rsid w:val="00987D2E"/>
    <w:rsid w:val="009931A5"/>
    <w:rsid w:val="00993A60"/>
    <w:rsid w:val="00994DD8"/>
    <w:rsid w:val="009B014E"/>
    <w:rsid w:val="009D67EC"/>
    <w:rsid w:val="009D71D5"/>
    <w:rsid w:val="009E0FCB"/>
    <w:rsid w:val="009E19D5"/>
    <w:rsid w:val="009E2887"/>
    <w:rsid w:val="009E3D60"/>
    <w:rsid w:val="009E56D6"/>
    <w:rsid w:val="009E5CB9"/>
    <w:rsid w:val="009F07F5"/>
    <w:rsid w:val="009F22EA"/>
    <w:rsid w:val="009F31F2"/>
    <w:rsid w:val="009F3CE8"/>
    <w:rsid w:val="009F45A5"/>
    <w:rsid w:val="009F5A85"/>
    <w:rsid w:val="009F72B0"/>
    <w:rsid w:val="00A01644"/>
    <w:rsid w:val="00A01C2E"/>
    <w:rsid w:val="00A02BB2"/>
    <w:rsid w:val="00A04052"/>
    <w:rsid w:val="00A06389"/>
    <w:rsid w:val="00A0709E"/>
    <w:rsid w:val="00A074C5"/>
    <w:rsid w:val="00A07B7D"/>
    <w:rsid w:val="00A12563"/>
    <w:rsid w:val="00A171F1"/>
    <w:rsid w:val="00A22AAC"/>
    <w:rsid w:val="00A2498C"/>
    <w:rsid w:val="00A259A2"/>
    <w:rsid w:val="00A26BB4"/>
    <w:rsid w:val="00A300B9"/>
    <w:rsid w:val="00A31019"/>
    <w:rsid w:val="00A31B25"/>
    <w:rsid w:val="00A35470"/>
    <w:rsid w:val="00A56C3B"/>
    <w:rsid w:val="00A614CA"/>
    <w:rsid w:val="00A66A83"/>
    <w:rsid w:val="00A7149E"/>
    <w:rsid w:val="00A714DD"/>
    <w:rsid w:val="00A750B7"/>
    <w:rsid w:val="00A77DEC"/>
    <w:rsid w:val="00A8360A"/>
    <w:rsid w:val="00A84EA1"/>
    <w:rsid w:val="00AA2558"/>
    <w:rsid w:val="00AA4618"/>
    <w:rsid w:val="00AA5E2F"/>
    <w:rsid w:val="00AA7317"/>
    <w:rsid w:val="00AB0CAC"/>
    <w:rsid w:val="00AC05FF"/>
    <w:rsid w:val="00AC071C"/>
    <w:rsid w:val="00AC2C0B"/>
    <w:rsid w:val="00AC4905"/>
    <w:rsid w:val="00AE54AD"/>
    <w:rsid w:val="00AE7922"/>
    <w:rsid w:val="00AF056B"/>
    <w:rsid w:val="00AF2884"/>
    <w:rsid w:val="00B01011"/>
    <w:rsid w:val="00B05BD1"/>
    <w:rsid w:val="00B10089"/>
    <w:rsid w:val="00B10581"/>
    <w:rsid w:val="00B106A4"/>
    <w:rsid w:val="00B157BF"/>
    <w:rsid w:val="00B15E71"/>
    <w:rsid w:val="00B21408"/>
    <w:rsid w:val="00B2190F"/>
    <w:rsid w:val="00B21CF0"/>
    <w:rsid w:val="00B22E50"/>
    <w:rsid w:val="00B36830"/>
    <w:rsid w:val="00B43052"/>
    <w:rsid w:val="00B45E39"/>
    <w:rsid w:val="00B46F30"/>
    <w:rsid w:val="00B608C1"/>
    <w:rsid w:val="00B60D3D"/>
    <w:rsid w:val="00B61D95"/>
    <w:rsid w:val="00B633F0"/>
    <w:rsid w:val="00B7231F"/>
    <w:rsid w:val="00B85E33"/>
    <w:rsid w:val="00B87321"/>
    <w:rsid w:val="00B90A1E"/>
    <w:rsid w:val="00B91443"/>
    <w:rsid w:val="00B9187F"/>
    <w:rsid w:val="00BA2BF3"/>
    <w:rsid w:val="00BB111F"/>
    <w:rsid w:val="00BB3050"/>
    <w:rsid w:val="00BB4C52"/>
    <w:rsid w:val="00BB7831"/>
    <w:rsid w:val="00BC31BC"/>
    <w:rsid w:val="00BC6167"/>
    <w:rsid w:val="00BC6A01"/>
    <w:rsid w:val="00BD7491"/>
    <w:rsid w:val="00BD7C48"/>
    <w:rsid w:val="00BE198F"/>
    <w:rsid w:val="00BE4435"/>
    <w:rsid w:val="00BE6B71"/>
    <w:rsid w:val="00C01468"/>
    <w:rsid w:val="00C06024"/>
    <w:rsid w:val="00C07BB3"/>
    <w:rsid w:val="00C07D30"/>
    <w:rsid w:val="00C153F2"/>
    <w:rsid w:val="00C1543E"/>
    <w:rsid w:val="00C158C9"/>
    <w:rsid w:val="00C2000E"/>
    <w:rsid w:val="00C22FBF"/>
    <w:rsid w:val="00C35562"/>
    <w:rsid w:val="00C37351"/>
    <w:rsid w:val="00C379C9"/>
    <w:rsid w:val="00C422B8"/>
    <w:rsid w:val="00C44B13"/>
    <w:rsid w:val="00C53F9C"/>
    <w:rsid w:val="00C566D6"/>
    <w:rsid w:val="00C64F26"/>
    <w:rsid w:val="00C71E57"/>
    <w:rsid w:val="00C75517"/>
    <w:rsid w:val="00C764D9"/>
    <w:rsid w:val="00C77910"/>
    <w:rsid w:val="00C82748"/>
    <w:rsid w:val="00C839ED"/>
    <w:rsid w:val="00C84299"/>
    <w:rsid w:val="00C864D5"/>
    <w:rsid w:val="00C92F14"/>
    <w:rsid w:val="00C94B98"/>
    <w:rsid w:val="00C972D7"/>
    <w:rsid w:val="00C97365"/>
    <w:rsid w:val="00CA0634"/>
    <w:rsid w:val="00CA4C1A"/>
    <w:rsid w:val="00CA6BE7"/>
    <w:rsid w:val="00CC08BA"/>
    <w:rsid w:val="00CC120F"/>
    <w:rsid w:val="00CC330A"/>
    <w:rsid w:val="00CC3AE7"/>
    <w:rsid w:val="00CC5727"/>
    <w:rsid w:val="00CC64C6"/>
    <w:rsid w:val="00CC7DBD"/>
    <w:rsid w:val="00CC7F34"/>
    <w:rsid w:val="00CD6935"/>
    <w:rsid w:val="00CE03ED"/>
    <w:rsid w:val="00CE7F7F"/>
    <w:rsid w:val="00CF3849"/>
    <w:rsid w:val="00D0233C"/>
    <w:rsid w:val="00D041C3"/>
    <w:rsid w:val="00D05EC4"/>
    <w:rsid w:val="00D10E87"/>
    <w:rsid w:val="00D11462"/>
    <w:rsid w:val="00D14D61"/>
    <w:rsid w:val="00D22A47"/>
    <w:rsid w:val="00D24429"/>
    <w:rsid w:val="00D25CB4"/>
    <w:rsid w:val="00D275FC"/>
    <w:rsid w:val="00D3279D"/>
    <w:rsid w:val="00D33157"/>
    <w:rsid w:val="00D33762"/>
    <w:rsid w:val="00D33955"/>
    <w:rsid w:val="00D3576E"/>
    <w:rsid w:val="00D43297"/>
    <w:rsid w:val="00D46B0B"/>
    <w:rsid w:val="00D52216"/>
    <w:rsid w:val="00D55ED8"/>
    <w:rsid w:val="00D60C5A"/>
    <w:rsid w:val="00D70DB6"/>
    <w:rsid w:val="00D723BC"/>
    <w:rsid w:val="00D73039"/>
    <w:rsid w:val="00D76048"/>
    <w:rsid w:val="00D857EA"/>
    <w:rsid w:val="00D93C80"/>
    <w:rsid w:val="00D9636C"/>
    <w:rsid w:val="00D9686A"/>
    <w:rsid w:val="00D96A8F"/>
    <w:rsid w:val="00DA16F7"/>
    <w:rsid w:val="00DA7F21"/>
    <w:rsid w:val="00DB406A"/>
    <w:rsid w:val="00DB7FB0"/>
    <w:rsid w:val="00DC245F"/>
    <w:rsid w:val="00DC71AE"/>
    <w:rsid w:val="00DD30C9"/>
    <w:rsid w:val="00DD5E3A"/>
    <w:rsid w:val="00DD72C0"/>
    <w:rsid w:val="00DE4FC7"/>
    <w:rsid w:val="00DF0C13"/>
    <w:rsid w:val="00DF11A7"/>
    <w:rsid w:val="00DF3381"/>
    <w:rsid w:val="00DF47EB"/>
    <w:rsid w:val="00E02888"/>
    <w:rsid w:val="00E064A9"/>
    <w:rsid w:val="00E211ED"/>
    <w:rsid w:val="00E23D09"/>
    <w:rsid w:val="00E271CB"/>
    <w:rsid w:val="00E301D0"/>
    <w:rsid w:val="00E317B2"/>
    <w:rsid w:val="00E33FE3"/>
    <w:rsid w:val="00E34FE3"/>
    <w:rsid w:val="00E511D6"/>
    <w:rsid w:val="00E55669"/>
    <w:rsid w:val="00E55D6C"/>
    <w:rsid w:val="00E57396"/>
    <w:rsid w:val="00E62343"/>
    <w:rsid w:val="00E75FFF"/>
    <w:rsid w:val="00E81A1B"/>
    <w:rsid w:val="00E81A86"/>
    <w:rsid w:val="00E85A7A"/>
    <w:rsid w:val="00E8607B"/>
    <w:rsid w:val="00E875BF"/>
    <w:rsid w:val="00E91073"/>
    <w:rsid w:val="00E93583"/>
    <w:rsid w:val="00EA2F86"/>
    <w:rsid w:val="00EA303C"/>
    <w:rsid w:val="00EA6D39"/>
    <w:rsid w:val="00EB1D97"/>
    <w:rsid w:val="00EB32A3"/>
    <w:rsid w:val="00EB41C1"/>
    <w:rsid w:val="00EC117F"/>
    <w:rsid w:val="00EC2C5F"/>
    <w:rsid w:val="00EC480E"/>
    <w:rsid w:val="00EC4E42"/>
    <w:rsid w:val="00ED1907"/>
    <w:rsid w:val="00ED6767"/>
    <w:rsid w:val="00EE04FB"/>
    <w:rsid w:val="00EE73C9"/>
    <w:rsid w:val="00EF04F8"/>
    <w:rsid w:val="00EF49A6"/>
    <w:rsid w:val="00EF4C53"/>
    <w:rsid w:val="00F006F1"/>
    <w:rsid w:val="00F040B7"/>
    <w:rsid w:val="00F05540"/>
    <w:rsid w:val="00F07B7B"/>
    <w:rsid w:val="00F13A0C"/>
    <w:rsid w:val="00F161FA"/>
    <w:rsid w:val="00F23B95"/>
    <w:rsid w:val="00F34699"/>
    <w:rsid w:val="00F40352"/>
    <w:rsid w:val="00F40388"/>
    <w:rsid w:val="00F42D3C"/>
    <w:rsid w:val="00F56824"/>
    <w:rsid w:val="00F56F75"/>
    <w:rsid w:val="00F6012B"/>
    <w:rsid w:val="00F63389"/>
    <w:rsid w:val="00F665E0"/>
    <w:rsid w:val="00F676EB"/>
    <w:rsid w:val="00F744FE"/>
    <w:rsid w:val="00F86DB2"/>
    <w:rsid w:val="00F91977"/>
    <w:rsid w:val="00F97B57"/>
    <w:rsid w:val="00FA4F7C"/>
    <w:rsid w:val="00FA65E7"/>
    <w:rsid w:val="00FB0456"/>
    <w:rsid w:val="00FB47F4"/>
    <w:rsid w:val="00FB7FC7"/>
    <w:rsid w:val="00FC17F4"/>
    <w:rsid w:val="00FC43F3"/>
    <w:rsid w:val="00FD2B12"/>
    <w:rsid w:val="00FD2B9F"/>
    <w:rsid w:val="00FD6FA9"/>
    <w:rsid w:val="00FE395C"/>
    <w:rsid w:val="00FE5B1F"/>
    <w:rsid w:val="00FE6D41"/>
    <w:rsid w:val="00FF6E42"/>
    <w:rsid w:val="00FF7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F9C85"/>
  <w15:docId w15:val="{1F07B82E-201D-4138-A6D1-E9A8C4EA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lang w:eastAsia="x-none"/>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lang w:val="x-none"/>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b/>
      <w:bCs/>
      <w:sz w:val="26"/>
      <w:szCs w:val="26"/>
      <w:lang w:val="x-none"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sz w:val="16"/>
      <w:szCs w:val="16"/>
      <w:lang w:eastAsia="x-none"/>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link w:val="ad"/>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x-none"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e">
    <w:name w:val="Subtitle"/>
    <w:basedOn w:val="a"/>
    <w:link w:val="af"/>
    <w:qFormat/>
    <w:rsid w:val="00D46B0B"/>
    <w:pPr>
      <w:spacing w:after="0" w:line="240" w:lineRule="auto"/>
      <w:jc w:val="center"/>
    </w:pPr>
    <w:rPr>
      <w:rFonts w:ascii="Times New Roman" w:eastAsia="Times New Roman" w:hAnsi="Times New Roman"/>
      <w:b/>
      <w:sz w:val="28"/>
      <w:szCs w:val="20"/>
      <w:lang w:val="x-none" w:eastAsia="ru-RU"/>
    </w:rPr>
  </w:style>
  <w:style w:type="character" w:customStyle="1" w:styleId="af">
    <w:name w:val="Подзаголовок Знак"/>
    <w:link w:val="ae"/>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0">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1">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2">
    <w:name w:val="header"/>
    <w:basedOn w:val="a"/>
    <w:link w:val="af3"/>
    <w:uiPriority w:val="99"/>
    <w:unhideWhenUsed/>
    <w:rsid w:val="00D275FC"/>
    <w:pPr>
      <w:tabs>
        <w:tab w:val="center" w:pos="4677"/>
        <w:tab w:val="right" w:pos="9355"/>
      </w:tabs>
      <w:spacing w:after="0" w:line="240" w:lineRule="auto"/>
    </w:pPr>
    <w:rPr>
      <w:sz w:val="20"/>
      <w:szCs w:val="20"/>
      <w:lang w:eastAsia="x-none"/>
    </w:rPr>
  </w:style>
  <w:style w:type="character" w:customStyle="1" w:styleId="af3">
    <w:name w:val="Верхний колонтитул Знак"/>
    <w:link w:val="af2"/>
    <w:uiPriority w:val="99"/>
    <w:rsid w:val="00D275FC"/>
    <w:rPr>
      <w:lang w:val="ru-RU"/>
    </w:rPr>
  </w:style>
  <w:style w:type="paragraph" w:styleId="af4">
    <w:name w:val="footer"/>
    <w:basedOn w:val="a"/>
    <w:link w:val="af5"/>
    <w:uiPriority w:val="99"/>
    <w:unhideWhenUsed/>
    <w:rsid w:val="00D275FC"/>
    <w:pPr>
      <w:tabs>
        <w:tab w:val="center" w:pos="4677"/>
        <w:tab w:val="right" w:pos="9355"/>
      </w:tabs>
      <w:spacing w:after="0" w:line="240" w:lineRule="auto"/>
    </w:pPr>
    <w:rPr>
      <w:sz w:val="20"/>
      <w:szCs w:val="20"/>
      <w:lang w:eastAsia="x-none"/>
    </w:rPr>
  </w:style>
  <w:style w:type="character" w:customStyle="1" w:styleId="af5">
    <w:name w:val="Нижний колонтитул Знак"/>
    <w:link w:val="af4"/>
    <w:uiPriority w:val="99"/>
    <w:rsid w:val="00D275FC"/>
    <w:rPr>
      <w:lang w:val="ru-RU"/>
    </w:rPr>
  </w:style>
  <w:style w:type="paragraph" w:styleId="af6">
    <w:name w:val="Title"/>
    <w:basedOn w:val="a"/>
    <w:next w:val="a"/>
    <w:link w:val="af7"/>
    <w:uiPriority w:val="10"/>
    <w:qFormat/>
    <w:rsid w:val="00900B3C"/>
    <w:pPr>
      <w:pBdr>
        <w:bottom w:val="single" w:sz="8" w:space="4" w:color="4F81BD"/>
      </w:pBdr>
      <w:spacing w:after="300" w:line="240" w:lineRule="auto"/>
      <w:contextualSpacing/>
    </w:pPr>
    <w:rPr>
      <w:rFonts w:ascii="Consolas" w:eastAsia="Consolas" w:hAnsi="Consolas"/>
      <w:sz w:val="20"/>
      <w:szCs w:val="20"/>
      <w:lang w:val="x-none" w:eastAsia="x-none"/>
    </w:rPr>
  </w:style>
  <w:style w:type="character" w:customStyle="1" w:styleId="af7">
    <w:name w:val="Заголовок Знак"/>
    <w:link w:val="af6"/>
    <w:uiPriority w:val="10"/>
    <w:rsid w:val="00900B3C"/>
    <w:rPr>
      <w:rFonts w:ascii="Consolas" w:eastAsia="Consolas" w:hAnsi="Consolas" w:cs="Consolas"/>
    </w:rPr>
  </w:style>
  <w:style w:type="character" w:styleId="af8">
    <w:name w:val="annotation reference"/>
    <w:uiPriority w:val="99"/>
    <w:rsid w:val="007D0E84"/>
    <w:rPr>
      <w:sz w:val="16"/>
      <w:szCs w:val="16"/>
    </w:rPr>
  </w:style>
  <w:style w:type="paragraph" w:styleId="af9">
    <w:name w:val="annotation text"/>
    <w:basedOn w:val="a"/>
    <w:link w:val="afa"/>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a">
    <w:name w:val="Текст примечания Знак"/>
    <w:link w:val="af9"/>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table" w:styleId="afb">
    <w:name w:val="Table Grid"/>
    <w:basedOn w:val="a1"/>
    <w:uiPriority w:val="59"/>
    <w:rsid w:val="00025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uiPriority w:val="99"/>
    <w:semiHidden/>
    <w:unhideWhenUsed/>
    <w:rsid w:val="009931A5"/>
    <w:rPr>
      <w:color w:val="605E5C"/>
      <w:shd w:val="clear" w:color="auto" w:fill="E1DFDD"/>
    </w:rPr>
  </w:style>
  <w:style w:type="character" w:customStyle="1" w:styleId="FontStyle68">
    <w:name w:val="Font Style68"/>
    <w:rsid w:val="00DC71AE"/>
    <w:rPr>
      <w:rFonts w:ascii="Times New Roman" w:hAnsi="Times New Roman" w:cs="Times New Roman"/>
      <w:sz w:val="20"/>
      <w:szCs w:val="20"/>
    </w:rPr>
  </w:style>
  <w:style w:type="character" w:customStyle="1" w:styleId="ad">
    <w:name w:val="Без интервала Знак"/>
    <w:link w:val="ac"/>
    <w:uiPriority w:val="1"/>
    <w:rsid w:val="00DC71AE"/>
    <w:rPr>
      <w:sz w:val="22"/>
      <w:szCs w:val="22"/>
      <w:lang w:eastAsia="en-US" w:bidi="ar-SA"/>
    </w:rPr>
  </w:style>
  <w:style w:type="paragraph" w:styleId="HTML">
    <w:name w:val="HTML Preformatted"/>
    <w:basedOn w:val="a"/>
    <w:link w:val="HTML0"/>
    <w:uiPriority w:val="99"/>
    <w:semiHidden/>
    <w:unhideWhenUsed/>
    <w:rsid w:val="00A25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link w:val="HTML"/>
    <w:uiPriority w:val="99"/>
    <w:semiHidden/>
    <w:rsid w:val="00A259A2"/>
    <w:rPr>
      <w:rFonts w:ascii="Courier New" w:eastAsia="Times New Roman" w:hAnsi="Courier New" w:cs="Courier New"/>
    </w:rPr>
  </w:style>
  <w:style w:type="character" w:customStyle="1" w:styleId="y2iqfc">
    <w:name w:val="y2iqfc"/>
    <w:rsid w:val="00A25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68375">
      <w:bodyDiv w:val="1"/>
      <w:marLeft w:val="0"/>
      <w:marRight w:val="0"/>
      <w:marTop w:val="0"/>
      <w:marBottom w:val="0"/>
      <w:divBdr>
        <w:top w:val="none" w:sz="0" w:space="0" w:color="auto"/>
        <w:left w:val="none" w:sz="0" w:space="0" w:color="auto"/>
        <w:bottom w:val="none" w:sz="0" w:space="0" w:color="auto"/>
        <w:right w:val="none" w:sz="0" w:space="0" w:color="auto"/>
      </w:divBdr>
    </w:div>
    <w:div w:id="126975644">
      <w:bodyDiv w:val="1"/>
      <w:marLeft w:val="0"/>
      <w:marRight w:val="0"/>
      <w:marTop w:val="0"/>
      <w:marBottom w:val="0"/>
      <w:divBdr>
        <w:top w:val="none" w:sz="0" w:space="0" w:color="auto"/>
        <w:left w:val="none" w:sz="0" w:space="0" w:color="auto"/>
        <w:bottom w:val="none" w:sz="0" w:space="0" w:color="auto"/>
        <w:right w:val="none" w:sz="0" w:space="0" w:color="auto"/>
      </w:divBdr>
    </w:div>
    <w:div w:id="467747029">
      <w:bodyDiv w:val="1"/>
      <w:marLeft w:val="0"/>
      <w:marRight w:val="0"/>
      <w:marTop w:val="0"/>
      <w:marBottom w:val="0"/>
      <w:divBdr>
        <w:top w:val="none" w:sz="0" w:space="0" w:color="auto"/>
        <w:left w:val="none" w:sz="0" w:space="0" w:color="auto"/>
        <w:bottom w:val="none" w:sz="0" w:space="0" w:color="auto"/>
        <w:right w:val="none" w:sz="0" w:space="0" w:color="auto"/>
      </w:divBdr>
    </w:div>
    <w:div w:id="525751478">
      <w:bodyDiv w:val="1"/>
      <w:marLeft w:val="0"/>
      <w:marRight w:val="0"/>
      <w:marTop w:val="0"/>
      <w:marBottom w:val="0"/>
      <w:divBdr>
        <w:top w:val="none" w:sz="0" w:space="0" w:color="auto"/>
        <w:left w:val="none" w:sz="0" w:space="0" w:color="auto"/>
        <w:bottom w:val="none" w:sz="0" w:space="0" w:color="auto"/>
        <w:right w:val="none" w:sz="0" w:space="0" w:color="auto"/>
      </w:divBdr>
    </w:div>
    <w:div w:id="528493087">
      <w:bodyDiv w:val="1"/>
      <w:marLeft w:val="0"/>
      <w:marRight w:val="0"/>
      <w:marTop w:val="0"/>
      <w:marBottom w:val="0"/>
      <w:divBdr>
        <w:top w:val="none" w:sz="0" w:space="0" w:color="auto"/>
        <w:left w:val="none" w:sz="0" w:space="0" w:color="auto"/>
        <w:bottom w:val="none" w:sz="0" w:space="0" w:color="auto"/>
        <w:right w:val="none" w:sz="0" w:space="0" w:color="auto"/>
      </w:divBdr>
    </w:div>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595091520">
      <w:bodyDiv w:val="1"/>
      <w:marLeft w:val="0"/>
      <w:marRight w:val="0"/>
      <w:marTop w:val="0"/>
      <w:marBottom w:val="0"/>
      <w:divBdr>
        <w:top w:val="none" w:sz="0" w:space="0" w:color="auto"/>
        <w:left w:val="none" w:sz="0" w:space="0" w:color="auto"/>
        <w:bottom w:val="none" w:sz="0" w:space="0" w:color="auto"/>
        <w:right w:val="none" w:sz="0" w:space="0" w:color="auto"/>
      </w:divBdr>
    </w:div>
    <w:div w:id="795416317">
      <w:bodyDiv w:val="1"/>
      <w:marLeft w:val="0"/>
      <w:marRight w:val="0"/>
      <w:marTop w:val="0"/>
      <w:marBottom w:val="0"/>
      <w:divBdr>
        <w:top w:val="none" w:sz="0" w:space="0" w:color="auto"/>
        <w:left w:val="none" w:sz="0" w:space="0" w:color="auto"/>
        <w:bottom w:val="none" w:sz="0" w:space="0" w:color="auto"/>
        <w:right w:val="none" w:sz="0" w:space="0" w:color="auto"/>
      </w:divBdr>
    </w:div>
    <w:div w:id="1082290690">
      <w:bodyDiv w:val="1"/>
      <w:marLeft w:val="0"/>
      <w:marRight w:val="0"/>
      <w:marTop w:val="0"/>
      <w:marBottom w:val="0"/>
      <w:divBdr>
        <w:top w:val="none" w:sz="0" w:space="0" w:color="auto"/>
        <w:left w:val="none" w:sz="0" w:space="0" w:color="auto"/>
        <w:bottom w:val="none" w:sz="0" w:space="0" w:color="auto"/>
        <w:right w:val="none" w:sz="0" w:space="0" w:color="auto"/>
      </w:divBdr>
    </w:div>
    <w:div w:id="1328971279">
      <w:bodyDiv w:val="1"/>
      <w:marLeft w:val="0"/>
      <w:marRight w:val="0"/>
      <w:marTop w:val="0"/>
      <w:marBottom w:val="0"/>
      <w:divBdr>
        <w:top w:val="none" w:sz="0" w:space="0" w:color="auto"/>
        <w:left w:val="none" w:sz="0" w:space="0" w:color="auto"/>
        <w:bottom w:val="none" w:sz="0" w:space="0" w:color="auto"/>
        <w:right w:val="none" w:sz="0" w:space="0" w:color="auto"/>
      </w:divBdr>
    </w:div>
    <w:div w:id="1435125832">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 w:id="2011979878">
      <w:bodyDiv w:val="1"/>
      <w:marLeft w:val="0"/>
      <w:marRight w:val="0"/>
      <w:marTop w:val="0"/>
      <w:marBottom w:val="0"/>
      <w:divBdr>
        <w:top w:val="none" w:sz="0" w:space="0" w:color="auto"/>
        <w:left w:val="none" w:sz="0" w:space="0" w:color="auto"/>
        <w:bottom w:val="none" w:sz="0" w:space="0" w:color="auto"/>
        <w:right w:val="none" w:sz="0" w:space="0" w:color="auto"/>
      </w:divBdr>
    </w:div>
    <w:div w:id="210831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dda.kz" TargetMode="External"/><Relationship Id="rId4" Type="http://schemas.openxmlformats.org/officeDocument/2006/relationships/settings" Target="settings.xml"/><Relationship Id="rId9" Type="http://schemas.openxmlformats.org/officeDocument/2006/relationships/hyperlink" Target="mailto:adversereaction@drugsafety.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C9866-30D9-481E-81C9-86E7ACB98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5352</Words>
  <Characters>30507</Characters>
  <Application>Microsoft Office Word</Application>
  <DocSecurity>0</DocSecurity>
  <Lines>254</Lines>
  <Paragraphs>71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35788</CharactersWithSpaces>
  <SharedDoc>false</SharedDoc>
  <HLinks>
    <vt:vector size="24" baseType="variant">
      <vt:variant>
        <vt:i4>7667774</vt:i4>
      </vt:variant>
      <vt:variant>
        <vt:i4>9</vt:i4>
      </vt:variant>
      <vt:variant>
        <vt:i4>0</vt:i4>
      </vt:variant>
      <vt:variant>
        <vt:i4>5</vt:i4>
      </vt:variant>
      <vt:variant>
        <vt:lpwstr>http://www.ndda.kz/</vt:lpwstr>
      </vt:variant>
      <vt:variant>
        <vt:lpwstr/>
      </vt:variant>
      <vt:variant>
        <vt:i4>4718698</vt:i4>
      </vt:variant>
      <vt:variant>
        <vt:i4>6</vt:i4>
      </vt:variant>
      <vt:variant>
        <vt:i4>0</vt:i4>
      </vt:variant>
      <vt:variant>
        <vt:i4>5</vt:i4>
      </vt:variant>
      <vt:variant>
        <vt:lpwstr>mailto:adversereaction@drugsafety.ru</vt:lpwstr>
      </vt:variant>
      <vt:variant>
        <vt:lpwstr/>
      </vt:variant>
      <vt:variant>
        <vt:i4>1638501</vt:i4>
      </vt:variant>
      <vt:variant>
        <vt:i4>3</vt:i4>
      </vt:variant>
      <vt:variant>
        <vt:i4>0</vt:i4>
      </vt:variant>
      <vt:variant>
        <vt:i4>5</vt:i4>
      </vt:variant>
      <vt:variant>
        <vt:lpwstr>mailto:info@eugia.co.in</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4</cp:revision>
  <cp:lastPrinted>2019-11-18T06:17:00Z</cp:lastPrinted>
  <dcterms:created xsi:type="dcterms:W3CDTF">2023-05-18T13:35:00Z</dcterms:created>
  <dcterms:modified xsi:type="dcterms:W3CDTF">2023-07-05T06:16:00Z</dcterms:modified>
</cp:coreProperties>
</file>